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267FD" w14:textId="77777777" w:rsidR="00FF10A1" w:rsidRDefault="00FF10A1" w:rsidP="00385AA0">
      <w:pPr>
        <w:pStyle w:val="Prrafodelista"/>
        <w:spacing w:line="240" w:lineRule="auto"/>
        <w:jc w:val="both"/>
        <w:rPr>
          <w:b/>
          <w:bCs/>
          <w:sz w:val="20"/>
          <w:szCs w:val="20"/>
        </w:rPr>
      </w:pPr>
    </w:p>
    <w:p w14:paraId="6CF75245" w14:textId="52D365DA" w:rsidR="00385AA0" w:rsidRPr="00100FF7" w:rsidRDefault="00667371" w:rsidP="00FF10A1">
      <w:pPr>
        <w:pStyle w:val="Prrafodelista"/>
        <w:spacing w:line="240" w:lineRule="auto"/>
        <w:jc w:val="center"/>
        <w:rPr>
          <w:b/>
          <w:bCs/>
        </w:rPr>
      </w:pPr>
      <w:r w:rsidRPr="00100FF7">
        <w:rPr>
          <w:b/>
          <w:bCs/>
        </w:rPr>
        <w:t>GOU Payments</w:t>
      </w:r>
      <w:r w:rsidR="00FF10A1" w:rsidRPr="00100FF7">
        <w:rPr>
          <w:b/>
          <w:bCs/>
        </w:rPr>
        <w:t>, entidad de Grupo Aval,</w:t>
      </w:r>
      <w:r w:rsidRPr="00100FF7">
        <w:rPr>
          <w:b/>
          <w:bCs/>
        </w:rPr>
        <w:t xml:space="preserve"> </w:t>
      </w:r>
      <w:r w:rsidR="00943BD8" w:rsidRPr="00100FF7">
        <w:rPr>
          <w:b/>
          <w:bCs/>
        </w:rPr>
        <w:t>recibe</w:t>
      </w:r>
      <w:r w:rsidRPr="00100FF7">
        <w:rPr>
          <w:b/>
          <w:bCs/>
        </w:rPr>
        <w:t xml:space="preserve"> certifica</w:t>
      </w:r>
      <w:r w:rsidR="00943BD8" w:rsidRPr="00100FF7">
        <w:rPr>
          <w:b/>
          <w:bCs/>
        </w:rPr>
        <w:t>ción</w:t>
      </w:r>
      <w:r w:rsidR="007F2951" w:rsidRPr="00100FF7">
        <w:rPr>
          <w:b/>
          <w:bCs/>
        </w:rPr>
        <w:t xml:space="preserve"> del Banco de la República para operar el </w:t>
      </w:r>
      <w:r w:rsidR="00FF10A1" w:rsidRPr="00100FF7">
        <w:rPr>
          <w:b/>
          <w:bCs/>
        </w:rPr>
        <w:t xml:space="preserve">Sistema de Pagos Inmediatos </w:t>
      </w:r>
      <w:r w:rsidR="007F2951" w:rsidRPr="00100FF7">
        <w:rPr>
          <w:b/>
          <w:bCs/>
        </w:rPr>
        <w:t>Bre-B</w:t>
      </w:r>
    </w:p>
    <w:p w14:paraId="6F4F152F" w14:textId="77777777" w:rsidR="00667371" w:rsidRPr="007427BB" w:rsidRDefault="00667371" w:rsidP="00385AA0">
      <w:pPr>
        <w:pStyle w:val="Prrafodelista"/>
        <w:spacing w:line="240" w:lineRule="auto"/>
        <w:jc w:val="both"/>
        <w:rPr>
          <w:sz w:val="20"/>
          <w:szCs w:val="20"/>
        </w:rPr>
      </w:pPr>
    </w:p>
    <w:p w14:paraId="5457696B" w14:textId="79EEC949" w:rsidR="00CF7726" w:rsidRPr="00D5401A" w:rsidRDefault="00385AA0" w:rsidP="00F7458A">
      <w:pPr>
        <w:spacing w:line="240" w:lineRule="auto"/>
        <w:jc w:val="both"/>
        <w:rPr>
          <w:sz w:val="21"/>
          <w:szCs w:val="21"/>
        </w:rPr>
      </w:pPr>
      <w:r w:rsidRPr="00D5401A">
        <w:rPr>
          <w:b/>
          <w:bCs/>
          <w:color w:val="4C94D8" w:themeColor="text2" w:themeTint="80"/>
          <w:sz w:val="21"/>
          <w:szCs w:val="21"/>
          <w:u w:val="single"/>
        </w:rPr>
        <w:t>Bogotá,</w:t>
      </w:r>
      <w:r w:rsidR="00F3754C" w:rsidRPr="00D5401A">
        <w:rPr>
          <w:b/>
          <w:bCs/>
          <w:color w:val="4C94D8" w:themeColor="text2" w:themeTint="80"/>
          <w:sz w:val="21"/>
          <w:szCs w:val="21"/>
          <w:u w:val="single"/>
        </w:rPr>
        <w:t xml:space="preserve"> Marzo 24</w:t>
      </w:r>
      <w:r w:rsidRPr="00D5401A">
        <w:rPr>
          <w:b/>
          <w:bCs/>
          <w:color w:val="4C94D8" w:themeColor="text2" w:themeTint="80"/>
          <w:sz w:val="21"/>
          <w:szCs w:val="21"/>
          <w:u w:val="single"/>
        </w:rPr>
        <w:t xml:space="preserve"> de 2026</w:t>
      </w:r>
      <w:r w:rsidRPr="00D5401A">
        <w:rPr>
          <w:b/>
          <w:bCs/>
          <w:color w:val="C00000"/>
          <w:sz w:val="21"/>
          <w:szCs w:val="21"/>
        </w:rPr>
        <w:t xml:space="preserve">. </w:t>
      </w:r>
      <w:r w:rsidR="00CF7726" w:rsidRPr="00D5401A">
        <w:rPr>
          <w:sz w:val="21"/>
          <w:szCs w:val="21"/>
        </w:rPr>
        <w:t>GOU Payments, compañía de</w:t>
      </w:r>
      <w:r w:rsidR="00936554" w:rsidRPr="00D5401A">
        <w:rPr>
          <w:sz w:val="21"/>
          <w:szCs w:val="21"/>
        </w:rPr>
        <w:t xml:space="preserve"> </w:t>
      </w:r>
      <w:r w:rsidR="00CF7726" w:rsidRPr="00D5401A">
        <w:rPr>
          <w:sz w:val="21"/>
          <w:szCs w:val="21"/>
        </w:rPr>
        <w:t>Grupo Aval</w:t>
      </w:r>
      <w:r w:rsidR="000671E2" w:rsidRPr="00D5401A">
        <w:rPr>
          <w:sz w:val="21"/>
          <w:szCs w:val="21"/>
        </w:rPr>
        <w:t xml:space="preserve">, </w:t>
      </w:r>
      <w:r w:rsidR="00781B7B" w:rsidRPr="00D5401A">
        <w:rPr>
          <w:sz w:val="21"/>
          <w:szCs w:val="21"/>
        </w:rPr>
        <w:t xml:space="preserve">apalancada </w:t>
      </w:r>
      <w:r w:rsidR="00F10361" w:rsidRPr="00D5401A">
        <w:rPr>
          <w:sz w:val="21"/>
          <w:szCs w:val="21"/>
        </w:rPr>
        <w:t xml:space="preserve">en </w:t>
      </w:r>
      <w:r w:rsidR="00781B7B" w:rsidRPr="00D5401A">
        <w:rPr>
          <w:sz w:val="21"/>
          <w:szCs w:val="21"/>
        </w:rPr>
        <w:t xml:space="preserve">Banco de Bogotá, Banco de Occidente, Banco Popular, Banco AV Villas y dale!, </w:t>
      </w:r>
      <w:r w:rsidR="00CF7726" w:rsidRPr="00D5401A">
        <w:rPr>
          <w:sz w:val="21"/>
          <w:szCs w:val="21"/>
        </w:rPr>
        <w:t xml:space="preserve">culminó con éxito su proceso de certificación ante el Banco de la República para operar en el Sistema de Pagos Inmediatos Bre-B, consolidándose como un nuevo habilitador clave de la infraestructura de pagos del país. </w:t>
      </w:r>
    </w:p>
    <w:p w14:paraId="6929773B" w14:textId="118705E6" w:rsidR="000671E2" w:rsidRPr="00D5401A" w:rsidRDefault="007427BB" w:rsidP="000671E2">
      <w:pPr>
        <w:spacing w:line="240" w:lineRule="auto"/>
        <w:ind w:right="49"/>
        <w:jc w:val="both"/>
        <w:rPr>
          <w:sz w:val="21"/>
          <w:szCs w:val="21"/>
        </w:rPr>
      </w:pPr>
      <w:r w:rsidRPr="00D5401A">
        <w:rPr>
          <w:sz w:val="21"/>
          <w:szCs w:val="21"/>
        </w:rPr>
        <w:t xml:space="preserve">Esta certificación </w:t>
      </w:r>
      <w:r w:rsidR="000671E2" w:rsidRPr="00D5401A">
        <w:rPr>
          <w:sz w:val="21"/>
          <w:szCs w:val="21"/>
        </w:rPr>
        <w:t>acredita que G</w:t>
      </w:r>
      <w:r w:rsidR="007129AF" w:rsidRPr="00D5401A">
        <w:rPr>
          <w:sz w:val="21"/>
          <w:szCs w:val="21"/>
        </w:rPr>
        <w:t>OU</w:t>
      </w:r>
      <w:r w:rsidR="000671E2" w:rsidRPr="00D5401A">
        <w:rPr>
          <w:sz w:val="21"/>
          <w:szCs w:val="21"/>
        </w:rPr>
        <w:t xml:space="preserve"> Payments tiene </w:t>
      </w:r>
      <w:r w:rsidR="000671E2" w:rsidRPr="00D5401A">
        <w:rPr>
          <w:sz w:val="21"/>
          <w:szCs w:val="21"/>
        </w:rPr>
        <w:t xml:space="preserve"> la capacidad tecnológica, operativa y de seguridad para ofrecer pagos inmediatos, interoperables y disponibles 24/7 para todos los colombianos, y además para conectar a entidades financieras</w:t>
      </w:r>
      <w:r w:rsidR="000671E2" w:rsidRPr="00D5401A">
        <w:rPr>
          <w:sz w:val="21"/>
          <w:szCs w:val="21"/>
        </w:rPr>
        <w:t xml:space="preserve">, </w:t>
      </w:r>
      <w:r w:rsidR="000671E2" w:rsidRPr="00D5401A">
        <w:rPr>
          <w:sz w:val="21"/>
          <w:szCs w:val="21"/>
        </w:rPr>
        <w:t>fintechs, cooperativas, comercios, empresas, entidades del sector público, y fondos de empleados.</w:t>
      </w:r>
    </w:p>
    <w:p w14:paraId="516F76B6" w14:textId="30EF5DF7" w:rsidR="00E6487B" w:rsidRPr="00D5401A" w:rsidRDefault="00E6487B" w:rsidP="00E6487B">
      <w:pPr>
        <w:spacing w:line="240" w:lineRule="auto"/>
        <w:jc w:val="both"/>
        <w:rPr>
          <w:sz w:val="21"/>
          <w:szCs w:val="21"/>
        </w:rPr>
      </w:pPr>
      <w:r w:rsidRPr="00D5401A">
        <w:rPr>
          <w:sz w:val="21"/>
          <w:szCs w:val="21"/>
        </w:rPr>
        <w:t xml:space="preserve">Durante décadas, en Colombia enviar dinero ha implicado tiempos de espera, múltiples intermediarios y restricciones horarias. Con la entrada en operación del Sistema de Pagos Inmediatos del Banco de la República, y la certificación de GOU Payments de Grupo Aval como entidad administradora, Colombia da un paso estructural hacia una economía donde el dinero se mueve en segundos, sin importar la entidad financiera origen o destino, el día y la hora, y de forma segura. </w:t>
      </w:r>
    </w:p>
    <w:p w14:paraId="581590DF" w14:textId="0AEF84AF" w:rsidR="00D93D9C" w:rsidRPr="00D5401A" w:rsidRDefault="000671E2" w:rsidP="00E6487B">
      <w:pPr>
        <w:spacing w:line="240" w:lineRule="auto"/>
        <w:ind w:right="49"/>
        <w:jc w:val="both"/>
        <w:rPr>
          <w:sz w:val="21"/>
          <w:szCs w:val="21"/>
        </w:rPr>
      </w:pPr>
      <w:r w:rsidRPr="00D5401A">
        <w:rPr>
          <w:sz w:val="21"/>
          <w:szCs w:val="21"/>
        </w:rPr>
        <w:t xml:space="preserve">Esto </w:t>
      </w:r>
      <w:r w:rsidR="007427BB" w:rsidRPr="00D5401A">
        <w:rPr>
          <w:sz w:val="21"/>
          <w:szCs w:val="21"/>
        </w:rPr>
        <w:t xml:space="preserve">no es un anuncio más </w:t>
      </w:r>
      <w:r w:rsidR="00E6487B" w:rsidRPr="00D5401A">
        <w:rPr>
          <w:sz w:val="21"/>
          <w:szCs w:val="21"/>
        </w:rPr>
        <w:t xml:space="preserve">de avance tecnológico </w:t>
      </w:r>
      <w:r w:rsidR="007427BB" w:rsidRPr="00D5401A">
        <w:rPr>
          <w:sz w:val="21"/>
          <w:szCs w:val="21"/>
        </w:rPr>
        <w:t>del sector financiero</w:t>
      </w:r>
      <w:r w:rsidR="00E6487B" w:rsidRPr="00D5401A">
        <w:rPr>
          <w:sz w:val="21"/>
          <w:szCs w:val="21"/>
        </w:rPr>
        <w:t>. E</w:t>
      </w:r>
      <w:r w:rsidRPr="00D5401A">
        <w:rPr>
          <w:sz w:val="21"/>
          <w:szCs w:val="21"/>
        </w:rPr>
        <w:t xml:space="preserve">s </w:t>
      </w:r>
      <w:r w:rsidR="007427BB" w:rsidRPr="00D5401A">
        <w:rPr>
          <w:sz w:val="21"/>
          <w:szCs w:val="21"/>
        </w:rPr>
        <w:t xml:space="preserve">una señal clara de que Colombia </w:t>
      </w:r>
      <w:r w:rsidR="00E6487B" w:rsidRPr="00D5401A">
        <w:rPr>
          <w:sz w:val="21"/>
          <w:szCs w:val="21"/>
        </w:rPr>
        <w:t>tiene una</w:t>
      </w:r>
      <w:r w:rsidR="007427BB" w:rsidRPr="00D5401A">
        <w:rPr>
          <w:sz w:val="21"/>
          <w:szCs w:val="21"/>
        </w:rPr>
        <w:t xml:space="preserve"> nueva infraestructura de pagos, </w:t>
      </w:r>
      <w:r w:rsidR="00E6487B" w:rsidRPr="00D5401A">
        <w:rPr>
          <w:sz w:val="21"/>
          <w:szCs w:val="21"/>
        </w:rPr>
        <w:t xml:space="preserve">que </w:t>
      </w:r>
      <w:r w:rsidR="00D93D9C" w:rsidRPr="00D5401A">
        <w:rPr>
          <w:sz w:val="21"/>
          <w:szCs w:val="21"/>
        </w:rPr>
        <w:t xml:space="preserve">representa un </w:t>
      </w:r>
      <w:r w:rsidR="00D93D9C" w:rsidRPr="00D5401A">
        <w:rPr>
          <w:b/>
          <w:bCs/>
          <w:sz w:val="21"/>
          <w:szCs w:val="21"/>
        </w:rPr>
        <w:t xml:space="preserve">cambio </w:t>
      </w:r>
      <w:r w:rsidR="00A73C40" w:rsidRPr="00D5401A">
        <w:rPr>
          <w:b/>
          <w:bCs/>
          <w:sz w:val="21"/>
          <w:szCs w:val="21"/>
        </w:rPr>
        <w:t xml:space="preserve">profundo </w:t>
      </w:r>
      <w:r w:rsidR="00D93D9C" w:rsidRPr="00D5401A">
        <w:rPr>
          <w:b/>
          <w:bCs/>
          <w:sz w:val="21"/>
          <w:szCs w:val="21"/>
        </w:rPr>
        <w:t xml:space="preserve">en la forma como personas, comercios y empresas interactúan </w:t>
      </w:r>
      <w:r w:rsidR="00005326" w:rsidRPr="00D5401A">
        <w:rPr>
          <w:b/>
          <w:bCs/>
          <w:sz w:val="21"/>
          <w:szCs w:val="21"/>
        </w:rPr>
        <w:t>en</w:t>
      </w:r>
      <w:r w:rsidR="00D93D9C" w:rsidRPr="00D5401A">
        <w:rPr>
          <w:b/>
          <w:bCs/>
          <w:sz w:val="21"/>
          <w:szCs w:val="21"/>
        </w:rPr>
        <w:t xml:space="preserve"> el sistema financiero</w:t>
      </w:r>
      <w:r w:rsidR="00D93D9C" w:rsidRPr="00D5401A">
        <w:rPr>
          <w:sz w:val="21"/>
          <w:szCs w:val="21"/>
        </w:rPr>
        <w:t xml:space="preserve">. Los pagos inmediatos </w:t>
      </w:r>
      <w:r w:rsidR="00A73C40" w:rsidRPr="00D5401A">
        <w:rPr>
          <w:sz w:val="21"/>
          <w:szCs w:val="21"/>
        </w:rPr>
        <w:t>reducen fr</w:t>
      </w:r>
      <w:r w:rsidR="00D93D9C" w:rsidRPr="00D5401A">
        <w:rPr>
          <w:sz w:val="21"/>
          <w:szCs w:val="21"/>
        </w:rPr>
        <w:t xml:space="preserve">icciones, </w:t>
      </w:r>
      <w:r w:rsidR="00A12413" w:rsidRPr="00D5401A">
        <w:rPr>
          <w:sz w:val="21"/>
          <w:szCs w:val="21"/>
        </w:rPr>
        <w:t>mejoran la</w:t>
      </w:r>
      <w:r w:rsidR="00D93D9C" w:rsidRPr="00D5401A">
        <w:rPr>
          <w:sz w:val="21"/>
          <w:szCs w:val="21"/>
        </w:rPr>
        <w:t xml:space="preserve"> liquidez</w:t>
      </w:r>
      <w:r w:rsidR="00E6487B" w:rsidRPr="00D5401A">
        <w:rPr>
          <w:sz w:val="21"/>
          <w:szCs w:val="21"/>
        </w:rPr>
        <w:t xml:space="preserve">, </w:t>
      </w:r>
      <w:r w:rsidR="00D93D9C" w:rsidRPr="00D5401A">
        <w:rPr>
          <w:sz w:val="21"/>
          <w:szCs w:val="21"/>
        </w:rPr>
        <w:t>y</w:t>
      </w:r>
      <w:r w:rsidR="00A12413" w:rsidRPr="00D5401A">
        <w:rPr>
          <w:sz w:val="21"/>
          <w:szCs w:val="21"/>
        </w:rPr>
        <w:t xml:space="preserve"> hacen posible una </w:t>
      </w:r>
      <w:r w:rsidR="00D93D9C" w:rsidRPr="00D5401A">
        <w:rPr>
          <w:sz w:val="21"/>
          <w:szCs w:val="21"/>
        </w:rPr>
        <w:t>economía más dinámica</w:t>
      </w:r>
      <w:r w:rsidR="00A12413" w:rsidRPr="00D5401A">
        <w:rPr>
          <w:sz w:val="21"/>
          <w:szCs w:val="21"/>
        </w:rPr>
        <w:t>, eficiente e inclusiva.</w:t>
      </w:r>
    </w:p>
    <w:p w14:paraId="4B07E1CA" w14:textId="107649B5" w:rsidR="00F63BA4" w:rsidRPr="00D5401A" w:rsidRDefault="007129AF" w:rsidP="00432D9A">
      <w:pPr>
        <w:spacing w:line="240" w:lineRule="auto"/>
        <w:ind w:right="49"/>
        <w:jc w:val="both"/>
        <w:rPr>
          <w:sz w:val="21"/>
          <w:szCs w:val="21"/>
        </w:rPr>
      </w:pPr>
      <w:r w:rsidRPr="00D5401A">
        <w:rPr>
          <w:sz w:val="21"/>
          <w:szCs w:val="21"/>
        </w:rPr>
        <w:t xml:space="preserve">Con </w:t>
      </w:r>
      <w:r w:rsidR="007427BB" w:rsidRPr="00D5401A">
        <w:rPr>
          <w:sz w:val="21"/>
          <w:szCs w:val="21"/>
        </w:rPr>
        <w:t xml:space="preserve">GOU Payments </w:t>
      </w:r>
      <w:r w:rsidRPr="00D5401A">
        <w:rPr>
          <w:sz w:val="21"/>
          <w:szCs w:val="21"/>
        </w:rPr>
        <w:t xml:space="preserve">de Grupo Aval queremos ser </w:t>
      </w:r>
      <w:r w:rsidR="007427BB" w:rsidRPr="00D5401A">
        <w:rPr>
          <w:sz w:val="21"/>
          <w:szCs w:val="21"/>
        </w:rPr>
        <w:t xml:space="preserve">el </w:t>
      </w:r>
      <w:r w:rsidR="007427BB" w:rsidRPr="00D5401A">
        <w:rPr>
          <w:b/>
          <w:bCs/>
          <w:sz w:val="21"/>
          <w:szCs w:val="21"/>
        </w:rPr>
        <w:t xml:space="preserve">principal </w:t>
      </w:r>
      <w:r w:rsidR="007427BB" w:rsidRPr="00100FF7">
        <w:rPr>
          <w:b/>
          <w:bCs/>
          <w:i/>
          <w:iCs/>
          <w:sz w:val="21"/>
          <w:szCs w:val="21"/>
        </w:rPr>
        <w:t>hub</w:t>
      </w:r>
      <w:r w:rsidR="007427BB" w:rsidRPr="00D5401A">
        <w:rPr>
          <w:b/>
          <w:bCs/>
          <w:sz w:val="21"/>
          <w:szCs w:val="21"/>
        </w:rPr>
        <w:t xml:space="preserve"> de pagos inmediatos de Colombia</w:t>
      </w:r>
      <w:r w:rsidR="007427BB" w:rsidRPr="00D5401A">
        <w:rPr>
          <w:sz w:val="21"/>
          <w:szCs w:val="21"/>
        </w:rPr>
        <w:t>, acompañando la transformación digital del país y facilitando nuevos modelos de negocio</w:t>
      </w:r>
      <w:r w:rsidRPr="00D5401A">
        <w:rPr>
          <w:sz w:val="21"/>
          <w:szCs w:val="21"/>
        </w:rPr>
        <w:t>.</w:t>
      </w:r>
      <w:r w:rsidR="00D5401A" w:rsidRPr="00D5401A">
        <w:rPr>
          <w:sz w:val="21"/>
          <w:szCs w:val="21"/>
        </w:rPr>
        <w:t xml:space="preserve"> </w:t>
      </w:r>
      <w:r w:rsidR="00F63BA4" w:rsidRPr="00D5401A">
        <w:rPr>
          <w:sz w:val="21"/>
          <w:szCs w:val="21"/>
        </w:rPr>
        <w:t xml:space="preserve">Esta infraestructura es de </w:t>
      </w:r>
      <w:r w:rsidR="006118D6" w:rsidRPr="00D5401A">
        <w:rPr>
          <w:sz w:val="21"/>
          <w:szCs w:val="21"/>
        </w:rPr>
        <w:t xml:space="preserve">alcance nacional, </w:t>
      </w:r>
      <w:r w:rsidR="00F63BA4" w:rsidRPr="00D5401A">
        <w:rPr>
          <w:sz w:val="21"/>
          <w:szCs w:val="21"/>
        </w:rPr>
        <w:t xml:space="preserve">y está </w:t>
      </w:r>
      <w:r w:rsidR="006118D6" w:rsidRPr="00D5401A">
        <w:rPr>
          <w:sz w:val="21"/>
          <w:szCs w:val="21"/>
        </w:rPr>
        <w:t xml:space="preserve">diseñada para </w:t>
      </w:r>
      <w:r w:rsidR="00523D59" w:rsidRPr="00D5401A">
        <w:rPr>
          <w:sz w:val="21"/>
          <w:szCs w:val="21"/>
        </w:rPr>
        <w:t xml:space="preserve">optimizar </w:t>
      </w:r>
      <w:r w:rsidR="00D93D9C" w:rsidRPr="00D5401A">
        <w:rPr>
          <w:sz w:val="21"/>
          <w:szCs w:val="21"/>
        </w:rPr>
        <w:t>procesos de pagos, cobros, recaudos</w:t>
      </w:r>
      <w:r w:rsidR="00247820" w:rsidRPr="00D5401A">
        <w:rPr>
          <w:sz w:val="21"/>
          <w:szCs w:val="21"/>
        </w:rPr>
        <w:t xml:space="preserve"> y</w:t>
      </w:r>
      <w:r w:rsidR="00D93D9C" w:rsidRPr="00D5401A">
        <w:rPr>
          <w:sz w:val="21"/>
          <w:szCs w:val="21"/>
        </w:rPr>
        <w:t xml:space="preserve"> conciliación en línea</w:t>
      </w:r>
      <w:r w:rsidR="00432D9A" w:rsidRPr="00D5401A">
        <w:rPr>
          <w:sz w:val="21"/>
          <w:szCs w:val="21"/>
        </w:rPr>
        <w:t xml:space="preserve">, </w:t>
      </w:r>
      <w:r w:rsidR="00D93D9C" w:rsidRPr="00D5401A">
        <w:rPr>
          <w:sz w:val="21"/>
          <w:szCs w:val="21"/>
        </w:rPr>
        <w:t>y</w:t>
      </w:r>
      <w:r w:rsidR="00523D59" w:rsidRPr="00D5401A">
        <w:rPr>
          <w:sz w:val="21"/>
          <w:szCs w:val="21"/>
        </w:rPr>
        <w:t xml:space="preserve"> para</w:t>
      </w:r>
      <w:r w:rsidR="00D93D9C" w:rsidRPr="00D5401A">
        <w:rPr>
          <w:sz w:val="21"/>
          <w:szCs w:val="21"/>
        </w:rPr>
        <w:t xml:space="preserve"> habilita</w:t>
      </w:r>
      <w:r w:rsidR="000D4C8F" w:rsidRPr="00D5401A">
        <w:rPr>
          <w:sz w:val="21"/>
          <w:szCs w:val="21"/>
        </w:rPr>
        <w:t>r</w:t>
      </w:r>
      <w:r w:rsidR="00D93D9C" w:rsidRPr="00D5401A">
        <w:rPr>
          <w:sz w:val="21"/>
          <w:szCs w:val="21"/>
        </w:rPr>
        <w:t xml:space="preserve"> nuevas capacidades de financiación</w:t>
      </w:r>
      <w:r w:rsidR="000D4C8F" w:rsidRPr="00D5401A">
        <w:rPr>
          <w:sz w:val="21"/>
          <w:szCs w:val="21"/>
        </w:rPr>
        <w:t xml:space="preserve"> para el mercado colombiano</w:t>
      </w:r>
      <w:r w:rsidRPr="00D5401A">
        <w:rPr>
          <w:sz w:val="21"/>
          <w:szCs w:val="21"/>
        </w:rPr>
        <w:t>.</w:t>
      </w:r>
      <w:r w:rsidR="00432D9A" w:rsidRPr="00D5401A">
        <w:rPr>
          <w:sz w:val="21"/>
          <w:szCs w:val="21"/>
        </w:rPr>
        <w:t xml:space="preserve"> </w:t>
      </w:r>
    </w:p>
    <w:p w14:paraId="5E7C4B8B" w14:textId="59C95F43" w:rsidR="00A73504" w:rsidRPr="00D5401A" w:rsidRDefault="0070741D" w:rsidP="00A73504">
      <w:pPr>
        <w:spacing w:line="240" w:lineRule="auto"/>
        <w:jc w:val="both"/>
        <w:rPr>
          <w:sz w:val="21"/>
          <w:szCs w:val="21"/>
        </w:rPr>
      </w:pPr>
      <w:r w:rsidRPr="00D5401A">
        <w:rPr>
          <w:sz w:val="21"/>
          <w:szCs w:val="21"/>
        </w:rPr>
        <w:t>La</w:t>
      </w:r>
      <w:r w:rsidR="00A73504" w:rsidRPr="00D5401A">
        <w:rPr>
          <w:sz w:val="21"/>
          <w:szCs w:val="21"/>
        </w:rPr>
        <w:t xml:space="preserve"> infraestructura tecnológica </w:t>
      </w:r>
      <w:r w:rsidRPr="00D5401A">
        <w:rPr>
          <w:sz w:val="21"/>
          <w:szCs w:val="21"/>
        </w:rPr>
        <w:t>d</w:t>
      </w:r>
      <w:r w:rsidR="00F77C68" w:rsidRPr="00D5401A">
        <w:rPr>
          <w:sz w:val="21"/>
          <w:szCs w:val="21"/>
        </w:rPr>
        <w:t>e GOU Payments está</w:t>
      </w:r>
      <w:r w:rsidR="00A73504" w:rsidRPr="00D5401A">
        <w:rPr>
          <w:sz w:val="21"/>
          <w:szCs w:val="21"/>
        </w:rPr>
        <w:t xml:space="preserve"> inspirada en el modelo PIX de Brasil, </w:t>
      </w:r>
      <w:r w:rsidR="00F77C68" w:rsidRPr="00D5401A">
        <w:rPr>
          <w:sz w:val="21"/>
          <w:szCs w:val="21"/>
        </w:rPr>
        <w:t xml:space="preserve">uno de los </w:t>
      </w:r>
      <w:r w:rsidR="0054048C" w:rsidRPr="00D5401A">
        <w:rPr>
          <w:sz w:val="21"/>
          <w:szCs w:val="21"/>
        </w:rPr>
        <w:t xml:space="preserve">sistemas de pagos inmediatos </w:t>
      </w:r>
      <w:r w:rsidR="00A73504" w:rsidRPr="00D5401A">
        <w:rPr>
          <w:sz w:val="21"/>
          <w:szCs w:val="21"/>
        </w:rPr>
        <w:t>más avanzad</w:t>
      </w:r>
      <w:r w:rsidR="0054048C" w:rsidRPr="00D5401A">
        <w:rPr>
          <w:sz w:val="21"/>
          <w:szCs w:val="21"/>
        </w:rPr>
        <w:t>o</w:t>
      </w:r>
      <w:r w:rsidR="00A73504" w:rsidRPr="00D5401A">
        <w:rPr>
          <w:sz w:val="21"/>
          <w:szCs w:val="21"/>
        </w:rPr>
        <w:t>s del mundo</w:t>
      </w:r>
      <w:r w:rsidR="007129AF" w:rsidRPr="00D5401A">
        <w:rPr>
          <w:sz w:val="21"/>
          <w:szCs w:val="21"/>
        </w:rPr>
        <w:t xml:space="preserve">, que ha </w:t>
      </w:r>
      <w:r w:rsidR="00A73504" w:rsidRPr="00D5401A">
        <w:rPr>
          <w:sz w:val="21"/>
          <w:szCs w:val="21"/>
        </w:rPr>
        <w:t xml:space="preserve">demostrado su solidez y escalabilidad al procesar </w:t>
      </w:r>
      <w:r w:rsidR="00550CBA" w:rsidRPr="00D5401A">
        <w:rPr>
          <w:sz w:val="21"/>
          <w:szCs w:val="21"/>
        </w:rPr>
        <w:t xml:space="preserve">un tercio </w:t>
      </w:r>
      <w:r w:rsidR="00204761" w:rsidRPr="00D5401A">
        <w:rPr>
          <w:sz w:val="21"/>
          <w:szCs w:val="21"/>
        </w:rPr>
        <w:t>del</w:t>
      </w:r>
      <w:r w:rsidR="00A73504" w:rsidRPr="00D5401A">
        <w:rPr>
          <w:sz w:val="21"/>
          <w:szCs w:val="21"/>
        </w:rPr>
        <w:t xml:space="preserve"> total de pagos </w:t>
      </w:r>
      <w:r w:rsidR="008A19A2" w:rsidRPr="00D5401A">
        <w:rPr>
          <w:sz w:val="21"/>
          <w:szCs w:val="21"/>
        </w:rPr>
        <w:t>de</w:t>
      </w:r>
      <w:r w:rsidR="007129AF" w:rsidRPr="00D5401A">
        <w:rPr>
          <w:sz w:val="21"/>
          <w:szCs w:val="21"/>
        </w:rPr>
        <w:t xml:space="preserve"> ese</w:t>
      </w:r>
      <w:r w:rsidR="00A73504" w:rsidRPr="00D5401A">
        <w:rPr>
          <w:sz w:val="21"/>
          <w:szCs w:val="21"/>
        </w:rPr>
        <w:t xml:space="preserve"> país, operando en tiempo real y con altos estándares de disponibilidad y resiliencia.</w:t>
      </w:r>
    </w:p>
    <w:p w14:paraId="37E437E1" w14:textId="683DC318" w:rsidR="00A73504" w:rsidRPr="00D5401A" w:rsidRDefault="00A73504" w:rsidP="00385AA0">
      <w:pPr>
        <w:spacing w:line="240" w:lineRule="auto"/>
        <w:jc w:val="both"/>
        <w:rPr>
          <w:sz w:val="21"/>
          <w:szCs w:val="21"/>
        </w:rPr>
      </w:pPr>
      <w:r w:rsidRPr="00D5401A">
        <w:rPr>
          <w:sz w:val="21"/>
          <w:szCs w:val="21"/>
        </w:rPr>
        <w:t>"E</w:t>
      </w:r>
      <w:r w:rsidR="00204761" w:rsidRPr="00D5401A">
        <w:rPr>
          <w:sz w:val="21"/>
          <w:szCs w:val="21"/>
        </w:rPr>
        <w:t>n G</w:t>
      </w:r>
      <w:r w:rsidR="00D5401A" w:rsidRPr="00D5401A">
        <w:rPr>
          <w:sz w:val="21"/>
          <w:szCs w:val="21"/>
        </w:rPr>
        <w:t>OU</w:t>
      </w:r>
      <w:r w:rsidR="00204761" w:rsidRPr="00D5401A">
        <w:rPr>
          <w:sz w:val="21"/>
          <w:szCs w:val="21"/>
        </w:rPr>
        <w:t xml:space="preserve"> Payments </w:t>
      </w:r>
      <w:r w:rsidR="00CA6DC0" w:rsidRPr="00D5401A">
        <w:rPr>
          <w:sz w:val="21"/>
          <w:szCs w:val="21"/>
        </w:rPr>
        <w:t>contamos con la mejor tecnología y el mejor talento</w:t>
      </w:r>
      <w:r w:rsidR="00A06DB4" w:rsidRPr="00D5401A">
        <w:rPr>
          <w:sz w:val="21"/>
          <w:szCs w:val="21"/>
        </w:rPr>
        <w:t>,</w:t>
      </w:r>
      <w:r w:rsidR="00810552" w:rsidRPr="00D5401A">
        <w:rPr>
          <w:sz w:val="21"/>
          <w:szCs w:val="21"/>
        </w:rPr>
        <w:t xml:space="preserve"> y estamos</w:t>
      </w:r>
      <w:r w:rsidR="00204761" w:rsidRPr="00D5401A">
        <w:rPr>
          <w:sz w:val="21"/>
          <w:szCs w:val="21"/>
        </w:rPr>
        <w:t xml:space="preserve"> listos para </w:t>
      </w:r>
      <w:r w:rsidR="00A06DB4" w:rsidRPr="00D5401A">
        <w:rPr>
          <w:sz w:val="21"/>
          <w:szCs w:val="21"/>
        </w:rPr>
        <w:t>transformar</w:t>
      </w:r>
      <w:r w:rsidR="00204761" w:rsidRPr="00D5401A">
        <w:rPr>
          <w:sz w:val="21"/>
          <w:szCs w:val="21"/>
        </w:rPr>
        <w:t xml:space="preserve"> la forma en la que Colombia </w:t>
      </w:r>
      <w:r w:rsidR="007129AF" w:rsidRPr="00D5401A">
        <w:rPr>
          <w:sz w:val="21"/>
          <w:szCs w:val="21"/>
        </w:rPr>
        <w:t>P</w:t>
      </w:r>
      <w:r w:rsidR="00204761" w:rsidRPr="00D5401A">
        <w:rPr>
          <w:sz w:val="21"/>
          <w:szCs w:val="21"/>
        </w:rPr>
        <w:t>aga.</w:t>
      </w:r>
      <w:r w:rsidRPr="00D5401A">
        <w:rPr>
          <w:sz w:val="21"/>
          <w:szCs w:val="21"/>
        </w:rPr>
        <w:t xml:space="preserve"> </w:t>
      </w:r>
      <w:r w:rsidR="00C34969" w:rsidRPr="00D5401A">
        <w:rPr>
          <w:sz w:val="21"/>
          <w:szCs w:val="21"/>
        </w:rPr>
        <w:t>Queremos ser</w:t>
      </w:r>
      <w:r w:rsidR="00204761" w:rsidRPr="00D5401A">
        <w:rPr>
          <w:sz w:val="21"/>
          <w:szCs w:val="21"/>
        </w:rPr>
        <w:t xml:space="preserve"> la </w:t>
      </w:r>
      <w:r w:rsidR="00D25718" w:rsidRPr="00D5401A">
        <w:rPr>
          <w:sz w:val="21"/>
          <w:szCs w:val="21"/>
        </w:rPr>
        <w:t xml:space="preserve">mejor </w:t>
      </w:r>
      <w:r w:rsidR="00204761" w:rsidRPr="00D5401A">
        <w:rPr>
          <w:sz w:val="21"/>
          <w:szCs w:val="21"/>
        </w:rPr>
        <w:t xml:space="preserve">autopista </w:t>
      </w:r>
      <w:r w:rsidR="00C34969" w:rsidRPr="00D5401A">
        <w:rPr>
          <w:sz w:val="21"/>
          <w:szCs w:val="21"/>
        </w:rPr>
        <w:t xml:space="preserve">por donde el dinero del </w:t>
      </w:r>
      <w:r w:rsidR="00204761" w:rsidRPr="00D5401A">
        <w:rPr>
          <w:sz w:val="21"/>
          <w:szCs w:val="21"/>
        </w:rPr>
        <w:t xml:space="preserve">país </w:t>
      </w:r>
      <w:r w:rsidR="00765EF5" w:rsidRPr="00D5401A">
        <w:rPr>
          <w:sz w:val="21"/>
          <w:szCs w:val="21"/>
        </w:rPr>
        <w:t xml:space="preserve">se mueva </w:t>
      </w:r>
      <w:r w:rsidR="00204761" w:rsidRPr="00D5401A">
        <w:rPr>
          <w:sz w:val="21"/>
          <w:szCs w:val="21"/>
        </w:rPr>
        <w:t xml:space="preserve">en segundos, dinamizando la economía, </w:t>
      </w:r>
      <w:r w:rsidR="00D25718" w:rsidRPr="00D5401A">
        <w:rPr>
          <w:sz w:val="21"/>
          <w:szCs w:val="21"/>
        </w:rPr>
        <w:t>impulsando la</w:t>
      </w:r>
      <w:r w:rsidR="00204761" w:rsidRPr="00D5401A">
        <w:rPr>
          <w:sz w:val="21"/>
          <w:szCs w:val="21"/>
        </w:rPr>
        <w:t xml:space="preserve"> inclusión financiera</w:t>
      </w:r>
      <w:r w:rsidR="007129AF" w:rsidRPr="00D5401A">
        <w:rPr>
          <w:sz w:val="21"/>
          <w:szCs w:val="21"/>
        </w:rPr>
        <w:t xml:space="preserve">, </w:t>
      </w:r>
      <w:r w:rsidR="00204761" w:rsidRPr="00D5401A">
        <w:rPr>
          <w:sz w:val="21"/>
          <w:szCs w:val="21"/>
        </w:rPr>
        <w:t xml:space="preserve">y </w:t>
      </w:r>
      <w:r w:rsidR="00765EF5" w:rsidRPr="00D5401A">
        <w:rPr>
          <w:sz w:val="21"/>
          <w:szCs w:val="21"/>
        </w:rPr>
        <w:t>habilitando</w:t>
      </w:r>
      <w:r w:rsidR="00204761" w:rsidRPr="00D5401A">
        <w:rPr>
          <w:sz w:val="21"/>
          <w:szCs w:val="21"/>
        </w:rPr>
        <w:t xml:space="preserve"> nuevas oportunidades de negocio</w:t>
      </w:r>
      <w:r w:rsidRPr="00D5401A">
        <w:rPr>
          <w:sz w:val="21"/>
          <w:szCs w:val="21"/>
        </w:rPr>
        <w:t xml:space="preserve">", </w:t>
      </w:r>
      <w:r w:rsidRPr="00D5401A">
        <w:rPr>
          <w:b/>
          <w:bCs/>
          <w:sz w:val="21"/>
          <w:szCs w:val="21"/>
        </w:rPr>
        <w:t>afirmó Isabel Cristina Martínez, president</w:t>
      </w:r>
      <w:r w:rsidR="004059D2" w:rsidRPr="00D5401A">
        <w:rPr>
          <w:b/>
          <w:bCs/>
          <w:sz w:val="21"/>
          <w:szCs w:val="21"/>
        </w:rPr>
        <w:t>e</w:t>
      </w:r>
      <w:r w:rsidRPr="00D5401A">
        <w:rPr>
          <w:b/>
          <w:bCs/>
          <w:sz w:val="21"/>
          <w:szCs w:val="21"/>
        </w:rPr>
        <w:t xml:space="preserve"> de GOU Payments.</w:t>
      </w:r>
    </w:p>
    <w:p w14:paraId="5498A9C7" w14:textId="540F3A38" w:rsidR="00D5401A" w:rsidRPr="00D5401A" w:rsidRDefault="00D93D9C" w:rsidP="007129AF">
      <w:pPr>
        <w:spacing w:line="240" w:lineRule="auto"/>
        <w:jc w:val="both"/>
        <w:rPr>
          <w:sz w:val="21"/>
          <w:szCs w:val="21"/>
        </w:rPr>
      </w:pPr>
      <w:r w:rsidRPr="00D5401A">
        <w:rPr>
          <w:b/>
          <w:bCs/>
          <w:sz w:val="21"/>
          <w:szCs w:val="21"/>
        </w:rPr>
        <w:t>¿Por qué esto es importante?</w:t>
      </w:r>
      <w:r w:rsidR="007129AF" w:rsidRPr="00D5401A">
        <w:rPr>
          <w:b/>
          <w:bCs/>
          <w:sz w:val="21"/>
          <w:szCs w:val="21"/>
        </w:rPr>
        <w:t>:</w:t>
      </w:r>
      <w:r w:rsidR="007129AF" w:rsidRPr="00D5401A">
        <w:rPr>
          <w:sz w:val="21"/>
          <w:szCs w:val="21"/>
        </w:rPr>
        <w:t xml:space="preserve"> </w:t>
      </w:r>
      <w:r w:rsidRPr="00D5401A">
        <w:rPr>
          <w:sz w:val="21"/>
          <w:szCs w:val="21"/>
        </w:rPr>
        <w:t xml:space="preserve">Porque el tiempo del dinero </w:t>
      </w:r>
      <w:r w:rsidR="007E76CE" w:rsidRPr="00D5401A">
        <w:rPr>
          <w:sz w:val="21"/>
          <w:szCs w:val="21"/>
        </w:rPr>
        <w:t xml:space="preserve">y la interoperabilidad </w:t>
      </w:r>
      <w:r w:rsidR="008B6159" w:rsidRPr="00D5401A">
        <w:rPr>
          <w:sz w:val="21"/>
          <w:szCs w:val="21"/>
        </w:rPr>
        <w:t xml:space="preserve">sí </w:t>
      </w:r>
      <w:r w:rsidRPr="00D5401A">
        <w:rPr>
          <w:sz w:val="21"/>
          <w:szCs w:val="21"/>
        </w:rPr>
        <w:t>importa</w:t>
      </w:r>
      <w:r w:rsidR="00EA0419" w:rsidRPr="00D5401A">
        <w:rPr>
          <w:sz w:val="21"/>
          <w:szCs w:val="21"/>
        </w:rPr>
        <w:t>n</w:t>
      </w:r>
      <w:r w:rsidR="007129AF" w:rsidRPr="00D5401A">
        <w:rPr>
          <w:sz w:val="21"/>
          <w:szCs w:val="21"/>
        </w:rPr>
        <w:t xml:space="preserve">, por ejemplo: </w:t>
      </w:r>
      <w:r w:rsidR="007427BB" w:rsidRPr="00D5401A">
        <w:rPr>
          <w:sz w:val="21"/>
          <w:szCs w:val="21"/>
        </w:rPr>
        <w:t>U</w:t>
      </w:r>
      <w:r w:rsidRPr="00D5401A">
        <w:rPr>
          <w:sz w:val="21"/>
          <w:szCs w:val="21"/>
        </w:rPr>
        <w:t xml:space="preserve">n </w:t>
      </w:r>
      <w:r w:rsidR="008B6159" w:rsidRPr="00D5401A">
        <w:rPr>
          <w:sz w:val="21"/>
          <w:szCs w:val="21"/>
        </w:rPr>
        <w:t xml:space="preserve">pequeño </w:t>
      </w:r>
      <w:r w:rsidRPr="00D5401A">
        <w:rPr>
          <w:sz w:val="21"/>
          <w:szCs w:val="21"/>
        </w:rPr>
        <w:t>comercio</w:t>
      </w:r>
      <w:r w:rsidR="007427BB" w:rsidRPr="00D5401A">
        <w:rPr>
          <w:sz w:val="21"/>
          <w:szCs w:val="21"/>
        </w:rPr>
        <w:t xml:space="preserve"> puede </w:t>
      </w:r>
      <w:r w:rsidRPr="00D5401A">
        <w:rPr>
          <w:sz w:val="21"/>
          <w:szCs w:val="21"/>
        </w:rPr>
        <w:t>recibir un pago inmediato</w:t>
      </w:r>
      <w:r w:rsidR="007427BB" w:rsidRPr="00D5401A">
        <w:rPr>
          <w:sz w:val="21"/>
          <w:szCs w:val="21"/>
        </w:rPr>
        <w:t xml:space="preserve"> </w:t>
      </w:r>
      <w:r w:rsidR="00EA0419" w:rsidRPr="00D5401A">
        <w:rPr>
          <w:sz w:val="21"/>
          <w:szCs w:val="21"/>
        </w:rPr>
        <w:t xml:space="preserve">de cualquier entidad </w:t>
      </w:r>
      <w:r w:rsidR="00A045D3" w:rsidRPr="00D5401A">
        <w:rPr>
          <w:sz w:val="21"/>
          <w:szCs w:val="21"/>
        </w:rPr>
        <w:t>bancaria</w:t>
      </w:r>
      <w:r w:rsidR="005B7B8E" w:rsidRPr="00D5401A">
        <w:rPr>
          <w:sz w:val="21"/>
          <w:szCs w:val="21"/>
        </w:rPr>
        <w:t xml:space="preserve">, </w:t>
      </w:r>
      <w:r w:rsidR="007427BB" w:rsidRPr="00D5401A">
        <w:rPr>
          <w:sz w:val="21"/>
          <w:szCs w:val="21"/>
        </w:rPr>
        <w:t xml:space="preserve">y le </w:t>
      </w:r>
      <w:r w:rsidRPr="00D5401A">
        <w:rPr>
          <w:sz w:val="21"/>
          <w:szCs w:val="21"/>
        </w:rPr>
        <w:t>puede significar reponer inventario el mismo día</w:t>
      </w:r>
      <w:r w:rsidR="007427BB" w:rsidRPr="00D5401A">
        <w:rPr>
          <w:sz w:val="21"/>
          <w:szCs w:val="21"/>
        </w:rPr>
        <w:t xml:space="preserve">; una </w:t>
      </w:r>
      <w:r w:rsidRPr="00D5401A">
        <w:rPr>
          <w:sz w:val="21"/>
          <w:szCs w:val="21"/>
        </w:rPr>
        <w:t>empresa</w:t>
      </w:r>
      <w:r w:rsidR="007427BB" w:rsidRPr="00D5401A">
        <w:rPr>
          <w:sz w:val="21"/>
          <w:szCs w:val="21"/>
        </w:rPr>
        <w:t xml:space="preserve"> puede </w:t>
      </w:r>
      <w:r w:rsidRPr="00D5401A">
        <w:rPr>
          <w:sz w:val="21"/>
          <w:szCs w:val="21"/>
        </w:rPr>
        <w:t>mejorar su flujo de caja</w:t>
      </w:r>
      <w:r w:rsidR="007427BB" w:rsidRPr="00D5401A">
        <w:rPr>
          <w:sz w:val="21"/>
          <w:szCs w:val="21"/>
        </w:rPr>
        <w:t xml:space="preserve">; y cualquier colombiano puede </w:t>
      </w:r>
      <w:r w:rsidRPr="00D5401A">
        <w:rPr>
          <w:b/>
          <w:bCs/>
          <w:sz w:val="21"/>
          <w:szCs w:val="21"/>
        </w:rPr>
        <w:t>enviar dinero sin costos ni demoras</w:t>
      </w:r>
      <w:r w:rsidRPr="00D5401A">
        <w:rPr>
          <w:sz w:val="21"/>
          <w:szCs w:val="21"/>
        </w:rPr>
        <w:t xml:space="preserve">. </w:t>
      </w:r>
    </w:p>
    <w:p w14:paraId="44E877C8" w14:textId="77777777" w:rsidR="00D25718" w:rsidRDefault="00385AA0" w:rsidP="00D25718">
      <w:pPr>
        <w:spacing w:line="240" w:lineRule="auto"/>
        <w:jc w:val="both"/>
        <w:rPr>
          <w:b/>
          <w:bCs/>
          <w:sz w:val="16"/>
          <w:szCs w:val="16"/>
        </w:rPr>
      </w:pPr>
      <w:r w:rsidRPr="0019475F">
        <w:rPr>
          <w:b/>
          <w:bCs/>
          <w:sz w:val="16"/>
          <w:szCs w:val="16"/>
        </w:rPr>
        <w:t>Sobre GOU Payments</w:t>
      </w:r>
    </w:p>
    <w:p w14:paraId="27046FED" w14:textId="566CCEDC" w:rsidR="00DF4546" w:rsidRPr="0019475F" w:rsidRDefault="00A263D2" w:rsidP="00D25718">
      <w:pPr>
        <w:spacing w:line="240" w:lineRule="auto"/>
        <w:jc w:val="both"/>
        <w:rPr>
          <w:sz w:val="16"/>
          <w:szCs w:val="16"/>
        </w:rPr>
      </w:pPr>
      <w:r>
        <w:rPr>
          <w:sz w:val="16"/>
          <w:szCs w:val="16"/>
        </w:rPr>
        <w:t>GOU</w:t>
      </w:r>
      <w:r w:rsidRPr="0019475F">
        <w:rPr>
          <w:sz w:val="16"/>
          <w:szCs w:val="16"/>
        </w:rPr>
        <w:t xml:space="preserve"> Payments</w:t>
      </w:r>
      <w:r>
        <w:rPr>
          <w:sz w:val="16"/>
          <w:szCs w:val="16"/>
        </w:rPr>
        <w:t xml:space="preserve"> compañía de tecnología de </w:t>
      </w:r>
      <w:r w:rsidRPr="005168A2">
        <w:rPr>
          <w:sz w:val="16"/>
          <w:szCs w:val="16"/>
        </w:rPr>
        <w:t>Grupo Ava</w:t>
      </w:r>
      <w:r>
        <w:rPr>
          <w:sz w:val="16"/>
          <w:szCs w:val="16"/>
        </w:rPr>
        <w:t xml:space="preserve">l tiene como portafolio </w:t>
      </w:r>
      <w:r w:rsidRPr="0019475F">
        <w:rPr>
          <w:sz w:val="16"/>
          <w:szCs w:val="16"/>
        </w:rPr>
        <w:t>transferencias inmediatas, QR interoperable</w:t>
      </w:r>
      <w:r>
        <w:rPr>
          <w:sz w:val="16"/>
          <w:szCs w:val="16"/>
        </w:rPr>
        <w:t>,</w:t>
      </w:r>
      <w:r>
        <w:rPr>
          <w:sz w:val="16"/>
          <w:szCs w:val="16"/>
        </w:rPr>
        <w:t xml:space="preserve"> la habilitación de</w:t>
      </w:r>
      <w:r w:rsidRPr="0019475F">
        <w:rPr>
          <w:sz w:val="16"/>
          <w:szCs w:val="16"/>
        </w:rPr>
        <w:t xml:space="preserve"> retiros sin tarjeta, </w:t>
      </w:r>
      <w:r>
        <w:rPr>
          <w:sz w:val="16"/>
          <w:szCs w:val="16"/>
        </w:rPr>
        <w:t>soluciones</w:t>
      </w:r>
      <w:r w:rsidRPr="009637D7">
        <w:rPr>
          <w:sz w:val="16"/>
          <w:szCs w:val="16"/>
        </w:rPr>
        <w:t xml:space="preserve"> de Cash </w:t>
      </w:r>
      <w:r>
        <w:rPr>
          <w:sz w:val="16"/>
          <w:szCs w:val="16"/>
        </w:rPr>
        <w:t>M</w:t>
      </w:r>
      <w:r w:rsidRPr="009637D7">
        <w:rPr>
          <w:sz w:val="16"/>
          <w:szCs w:val="16"/>
        </w:rPr>
        <w:t xml:space="preserve">anagement, </w:t>
      </w:r>
      <w:r>
        <w:rPr>
          <w:sz w:val="16"/>
          <w:szCs w:val="16"/>
        </w:rPr>
        <w:t>C</w:t>
      </w:r>
      <w:r w:rsidRPr="009637D7">
        <w:rPr>
          <w:sz w:val="16"/>
          <w:szCs w:val="16"/>
        </w:rPr>
        <w:t xml:space="preserve">ross </w:t>
      </w:r>
      <w:r>
        <w:rPr>
          <w:sz w:val="16"/>
          <w:szCs w:val="16"/>
        </w:rPr>
        <w:t>B</w:t>
      </w:r>
      <w:r w:rsidRPr="009637D7">
        <w:rPr>
          <w:sz w:val="16"/>
          <w:szCs w:val="16"/>
        </w:rPr>
        <w:t>order</w:t>
      </w:r>
      <w:r>
        <w:rPr>
          <w:sz w:val="16"/>
          <w:szCs w:val="16"/>
        </w:rPr>
        <w:t xml:space="preserve"> </w:t>
      </w:r>
      <w:r w:rsidRPr="0019475F">
        <w:rPr>
          <w:sz w:val="16"/>
          <w:szCs w:val="16"/>
        </w:rPr>
        <w:t xml:space="preserve">y </w:t>
      </w:r>
      <w:r w:rsidRPr="00D472E5">
        <w:rPr>
          <w:sz w:val="16"/>
          <w:szCs w:val="16"/>
        </w:rPr>
        <w:t>Factoring</w:t>
      </w:r>
      <w:r w:rsidRPr="0019475F">
        <w:rPr>
          <w:sz w:val="16"/>
          <w:szCs w:val="16"/>
        </w:rPr>
        <w:t>, apoyado en la escala del ecosistema Aval y en tecnologí</w:t>
      </w:r>
      <w:r>
        <w:rPr>
          <w:sz w:val="16"/>
          <w:szCs w:val="16"/>
        </w:rPr>
        <w:t xml:space="preserve">a </w:t>
      </w:r>
      <w:r w:rsidRPr="0019475F">
        <w:rPr>
          <w:sz w:val="16"/>
          <w:szCs w:val="16"/>
        </w:rPr>
        <w:t>probad</w:t>
      </w:r>
      <w:r>
        <w:rPr>
          <w:sz w:val="16"/>
          <w:szCs w:val="16"/>
        </w:rPr>
        <w:t xml:space="preserve">a </w:t>
      </w:r>
      <w:r w:rsidRPr="0019475F">
        <w:rPr>
          <w:sz w:val="16"/>
          <w:szCs w:val="16"/>
        </w:rPr>
        <w:t>en Latinoamérica</w:t>
      </w:r>
      <w:r>
        <w:rPr>
          <w:sz w:val="16"/>
          <w:szCs w:val="16"/>
        </w:rPr>
        <w:t xml:space="preserve"> y Estados Unidos</w:t>
      </w:r>
      <w:r>
        <w:rPr>
          <w:sz w:val="16"/>
          <w:szCs w:val="16"/>
        </w:rPr>
        <w:t xml:space="preserve">. </w:t>
      </w:r>
    </w:p>
    <w:sectPr w:rsidR="00DF4546" w:rsidRPr="0019475F">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9A9E" w14:textId="77777777" w:rsidR="00FB5E3C" w:rsidRDefault="00FB5E3C" w:rsidP="007B2891">
      <w:pPr>
        <w:spacing w:after="0" w:line="240" w:lineRule="auto"/>
      </w:pPr>
      <w:r>
        <w:separator/>
      </w:r>
    </w:p>
  </w:endnote>
  <w:endnote w:type="continuationSeparator" w:id="0">
    <w:p w14:paraId="233F671A" w14:textId="77777777" w:rsidR="00FB5E3C" w:rsidRDefault="00FB5E3C" w:rsidP="007B2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20375" w14:textId="77777777" w:rsidR="00FB5E3C" w:rsidRDefault="00FB5E3C" w:rsidP="007B2891">
      <w:pPr>
        <w:spacing w:after="0" w:line="240" w:lineRule="auto"/>
      </w:pPr>
      <w:r>
        <w:separator/>
      </w:r>
    </w:p>
  </w:footnote>
  <w:footnote w:type="continuationSeparator" w:id="0">
    <w:p w14:paraId="35D3CC2B" w14:textId="77777777" w:rsidR="00FB5E3C" w:rsidRDefault="00FB5E3C" w:rsidP="007B2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664D" w14:textId="4D762587" w:rsidR="007B2891" w:rsidRDefault="00957DD1">
    <w:pPr>
      <w:pStyle w:val="Encabezado"/>
    </w:pPr>
    <w:r>
      <w:rPr>
        <w:noProof/>
        <w:sz w:val="20"/>
        <w:szCs w:val="20"/>
      </w:rPr>
      <w:drawing>
        <wp:anchor distT="0" distB="0" distL="114300" distR="114300" simplePos="0" relativeHeight="251661824" behindDoc="1" locked="0" layoutInCell="1" allowOverlap="1" wp14:anchorId="359C8478" wp14:editId="152D376D">
          <wp:simplePos x="0" y="0"/>
          <wp:positionH relativeFrom="column">
            <wp:posOffset>4921250</wp:posOffset>
          </wp:positionH>
          <wp:positionV relativeFrom="paragraph">
            <wp:posOffset>2490470</wp:posOffset>
          </wp:positionV>
          <wp:extent cx="12341948" cy="6826250"/>
          <wp:effectExtent l="0" t="0" r="2540" b="0"/>
          <wp:wrapNone/>
          <wp:docPr id="1448295933"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61742"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2341948" cy="6826250"/>
                  </a:xfrm>
                  <a:prstGeom prst="rect">
                    <a:avLst/>
                  </a:prstGeom>
                </pic:spPr>
              </pic:pic>
            </a:graphicData>
          </a:graphic>
          <wp14:sizeRelH relativeFrom="page">
            <wp14:pctWidth>0</wp14:pctWidth>
          </wp14:sizeRelH>
          <wp14:sizeRelV relativeFrom="page">
            <wp14:pctHeight>0</wp14:pctHeight>
          </wp14:sizeRelV>
        </wp:anchor>
      </w:drawing>
    </w:r>
    <w:r>
      <w:rPr>
        <w:noProof/>
        <w:sz w:val="20"/>
        <w:szCs w:val="20"/>
      </w:rPr>
      <w:drawing>
        <wp:inline distT="0" distB="0" distL="0" distR="0" wp14:anchorId="6FD8523B" wp14:editId="6DE44DF3">
          <wp:extent cx="838144" cy="463550"/>
          <wp:effectExtent l="0" t="0" r="635" b="0"/>
          <wp:docPr id="686161742"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61742"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882088" cy="4878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E3272"/>
    <w:multiLevelType w:val="hybridMultilevel"/>
    <w:tmpl w:val="FE9E7B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F20705F"/>
    <w:multiLevelType w:val="hybridMultilevel"/>
    <w:tmpl w:val="52A4BE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25B6694"/>
    <w:multiLevelType w:val="multilevel"/>
    <w:tmpl w:val="EDC8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2143E"/>
    <w:multiLevelType w:val="hybridMultilevel"/>
    <w:tmpl w:val="958451CC"/>
    <w:lvl w:ilvl="0" w:tplc="C4242A9A">
      <w:start w:val="1"/>
      <w:numFmt w:val="bullet"/>
      <w:lvlText w:val=""/>
      <w:lvlJc w:val="left"/>
      <w:pPr>
        <w:ind w:left="720" w:hanging="360"/>
      </w:pPr>
      <w:rPr>
        <w:rFonts w:ascii="Symbol" w:hAnsi="Symbol" w:hint="default"/>
        <w:u w:color="0E2841"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EB46835"/>
    <w:multiLevelType w:val="hybridMultilevel"/>
    <w:tmpl w:val="248C61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24D7439"/>
    <w:multiLevelType w:val="hybridMultilevel"/>
    <w:tmpl w:val="DA04502A"/>
    <w:lvl w:ilvl="0" w:tplc="2CF06D6A">
      <w:numFmt w:val="bullet"/>
      <w:lvlText w:val="•"/>
      <w:lvlJc w:val="left"/>
      <w:pPr>
        <w:ind w:left="720" w:hanging="360"/>
      </w:pPr>
      <w:rPr>
        <w:rFonts w:ascii="Aptos" w:eastAsiaTheme="minorHAnsi" w:hAnsi="Apto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5791D33"/>
    <w:multiLevelType w:val="hybridMultilevel"/>
    <w:tmpl w:val="DE26F2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A9525F3"/>
    <w:multiLevelType w:val="multilevel"/>
    <w:tmpl w:val="1FD8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B47D09"/>
    <w:multiLevelType w:val="hybridMultilevel"/>
    <w:tmpl w:val="207444E4"/>
    <w:lvl w:ilvl="0" w:tplc="F9B09C46">
      <w:start w:val="1"/>
      <w:numFmt w:val="bullet"/>
      <w:lvlText w:val=""/>
      <w:lvlJc w:val="left"/>
      <w:pPr>
        <w:ind w:left="1080" w:hanging="360"/>
      </w:pPr>
      <w:rPr>
        <w:rFonts w:ascii="Symbol" w:hAnsi="Symbol" w:hint="default"/>
        <w:u w:color="156082" w:themeColor="accent1"/>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434D1912"/>
    <w:multiLevelType w:val="multilevel"/>
    <w:tmpl w:val="200C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DC6CCF"/>
    <w:multiLevelType w:val="multilevel"/>
    <w:tmpl w:val="352E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C30CE6"/>
    <w:multiLevelType w:val="multilevel"/>
    <w:tmpl w:val="09AC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5F12DD"/>
    <w:multiLevelType w:val="hybridMultilevel"/>
    <w:tmpl w:val="9C3AD588"/>
    <w:lvl w:ilvl="0" w:tplc="2CF06D6A">
      <w:numFmt w:val="bullet"/>
      <w:lvlText w:val="•"/>
      <w:lvlJc w:val="left"/>
      <w:pPr>
        <w:ind w:left="720" w:hanging="360"/>
      </w:pPr>
      <w:rPr>
        <w:rFonts w:ascii="Aptos" w:eastAsiaTheme="minorHAnsi" w:hAnsi="Apto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72C44C0"/>
    <w:multiLevelType w:val="hybridMultilevel"/>
    <w:tmpl w:val="6D467C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0582748"/>
    <w:multiLevelType w:val="hybridMultilevel"/>
    <w:tmpl w:val="0F42D882"/>
    <w:lvl w:ilvl="0" w:tplc="2CF06D6A">
      <w:numFmt w:val="bullet"/>
      <w:lvlText w:val="•"/>
      <w:lvlJc w:val="left"/>
      <w:pPr>
        <w:ind w:left="720" w:hanging="360"/>
      </w:pPr>
      <w:rPr>
        <w:rFonts w:ascii="Aptos" w:eastAsiaTheme="minorHAnsi" w:hAnsi="Apto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07706673">
    <w:abstractNumId w:val="2"/>
  </w:num>
  <w:num w:numId="2" w16cid:durableId="1274480326">
    <w:abstractNumId w:val="1"/>
  </w:num>
  <w:num w:numId="3" w16cid:durableId="2128500859">
    <w:abstractNumId w:val="4"/>
  </w:num>
  <w:num w:numId="4" w16cid:durableId="1739749171">
    <w:abstractNumId w:val="6"/>
  </w:num>
  <w:num w:numId="5" w16cid:durableId="277761609">
    <w:abstractNumId w:val="5"/>
  </w:num>
  <w:num w:numId="6" w16cid:durableId="1342203622">
    <w:abstractNumId w:val="7"/>
  </w:num>
  <w:num w:numId="7" w16cid:durableId="1136605870">
    <w:abstractNumId w:val="10"/>
  </w:num>
  <w:num w:numId="8" w16cid:durableId="1813716035">
    <w:abstractNumId w:val="11"/>
  </w:num>
  <w:num w:numId="9" w16cid:durableId="1479492854">
    <w:abstractNumId w:val="12"/>
  </w:num>
  <w:num w:numId="10" w16cid:durableId="1853765368">
    <w:abstractNumId w:val="14"/>
  </w:num>
  <w:num w:numId="11" w16cid:durableId="556432652">
    <w:abstractNumId w:val="9"/>
  </w:num>
  <w:num w:numId="12" w16cid:durableId="1575505747">
    <w:abstractNumId w:val="13"/>
  </w:num>
  <w:num w:numId="13" w16cid:durableId="970399438">
    <w:abstractNumId w:val="0"/>
  </w:num>
  <w:num w:numId="14" w16cid:durableId="999382414">
    <w:abstractNumId w:val="3"/>
  </w:num>
  <w:num w:numId="15" w16cid:durableId="10834564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891"/>
    <w:rsid w:val="00001646"/>
    <w:rsid w:val="00005326"/>
    <w:rsid w:val="0001325F"/>
    <w:rsid w:val="00014C02"/>
    <w:rsid w:val="00027156"/>
    <w:rsid w:val="00030B58"/>
    <w:rsid w:val="00034F7E"/>
    <w:rsid w:val="000671E2"/>
    <w:rsid w:val="00071C41"/>
    <w:rsid w:val="00076463"/>
    <w:rsid w:val="0008053D"/>
    <w:rsid w:val="0008453C"/>
    <w:rsid w:val="000A787D"/>
    <w:rsid w:val="000D4C8F"/>
    <w:rsid w:val="000E4514"/>
    <w:rsid w:val="000F67FE"/>
    <w:rsid w:val="00100FF7"/>
    <w:rsid w:val="00103083"/>
    <w:rsid w:val="001118A7"/>
    <w:rsid w:val="00115BF7"/>
    <w:rsid w:val="001244B7"/>
    <w:rsid w:val="00126C4D"/>
    <w:rsid w:val="001479F6"/>
    <w:rsid w:val="0015364F"/>
    <w:rsid w:val="00177B01"/>
    <w:rsid w:val="0019475F"/>
    <w:rsid w:val="001961B9"/>
    <w:rsid w:val="001D0480"/>
    <w:rsid w:val="0020308C"/>
    <w:rsid w:val="00204761"/>
    <w:rsid w:val="00224891"/>
    <w:rsid w:val="00235464"/>
    <w:rsid w:val="0024276F"/>
    <w:rsid w:val="00247820"/>
    <w:rsid w:val="00250BC1"/>
    <w:rsid w:val="0028646F"/>
    <w:rsid w:val="002868D2"/>
    <w:rsid w:val="002A0EFB"/>
    <w:rsid w:val="002B4D72"/>
    <w:rsid w:val="002D3CDC"/>
    <w:rsid w:val="002F4337"/>
    <w:rsid w:val="00320B39"/>
    <w:rsid w:val="003257A6"/>
    <w:rsid w:val="00375236"/>
    <w:rsid w:val="003760C8"/>
    <w:rsid w:val="00381C06"/>
    <w:rsid w:val="00385AA0"/>
    <w:rsid w:val="003D05ED"/>
    <w:rsid w:val="003E22BD"/>
    <w:rsid w:val="003F7A64"/>
    <w:rsid w:val="00404733"/>
    <w:rsid w:val="004059D2"/>
    <w:rsid w:val="00432D9A"/>
    <w:rsid w:val="00450F8E"/>
    <w:rsid w:val="0047538A"/>
    <w:rsid w:val="00480718"/>
    <w:rsid w:val="0048575E"/>
    <w:rsid w:val="004A6043"/>
    <w:rsid w:val="004C3AD4"/>
    <w:rsid w:val="004C6448"/>
    <w:rsid w:val="004D68D0"/>
    <w:rsid w:val="004E20D0"/>
    <w:rsid w:val="00517160"/>
    <w:rsid w:val="00523D59"/>
    <w:rsid w:val="005254E4"/>
    <w:rsid w:val="00526623"/>
    <w:rsid w:val="0054048C"/>
    <w:rsid w:val="00543603"/>
    <w:rsid w:val="00550CBA"/>
    <w:rsid w:val="00552798"/>
    <w:rsid w:val="00554DA3"/>
    <w:rsid w:val="00573A28"/>
    <w:rsid w:val="00587CD8"/>
    <w:rsid w:val="00593E5A"/>
    <w:rsid w:val="005972AC"/>
    <w:rsid w:val="005B7B8E"/>
    <w:rsid w:val="005C19B0"/>
    <w:rsid w:val="005C4A16"/>
    <w:rsid w:val="005D088B"/>
    <w:rsid w:val="005D5192"/>
    <w:rsid w:val="005D5B12"/>
    <w:rsid w:val="005F7574"/>
    <w:rsid w:val="006118D6"/>
    <w:rsid w:val="00616612"/>
    <w:rsid w:val="00644F1B"/>
    <w:rsid w:val="0065385A"/>
    <w:rsid w:val="00666930"/>
    <w:rsid w:val="00667371"/>
    <w:rsid w:val="00676A25"/>
    <w:rsid w:val="00690A98"/>
    <w:rsid w:val="00693EFF"/>
    <w:rsid w:val="006F2A22"/>
    <w:rsid w:val="006F5F82"/>
    <w:rsid w:val="007057D6"/>
    <w:rsid w:val="0070741D"/>
    <w:rsid w:val="007129AF"/>
    <w:rsid w:val="00717FC3"/>
    <w:rsid w:val="00723E55"/>
    <w:rsid w:val="007427BB"/>
    <w:rsid w:val="0074411C"/>
    <w:rsid w:val="00764E32"/>
    <w:rsid w:val="00765EF5"/>
    <w:rsid w:val="007669F7"/>
    <w:rsid w:val="0077659B"/>
    <w:rsid w:val="007777C7"/>
    <w:rsid w:val="00781B7B"/>
    <w:rsid w:val="007B2891"/>
    <w:rsid w:val="007C22F6"/>
    <w:rsid w:val="007D6863"/>
    <w:rsid w:val="007D7CE3"/>
    <w:rsid w:val="007E76CE"/>
    <w:rsid w:val="007F1FA0"/>
    <w:rsid w:val="007F2951"/>
    <w:rsid w:val="007F6628"/>
    <w:rsid w:val="00801D41"/>
    <w:rsid w:val="00803D78"/>
    <w:rsid w:val="00810552"/>
    <w:rsid w:val="00813841"/>
    <w:rsid w:val="0081526E"/>
    <w:rsid w:val="008452FA"/>
    <w:rsid w:val="0086311B"/>
    <w:rsid w:val="00886C9F"/>
    <w:rsid w:val="0088740B"/>
    <w:rsid w:val="00893057"/>
    <w:rsid w:val="008A19A2"/>
    <w:rsid w:val="008A5390"/>
    <w:rsid w:val="008B6159"/>
    <w:rsid w:val="008E4D4C"/>
    <w:rsid w:val="008F0627"/>
    <w:rsid w:val="00900535"/>
    <w:rsid w:val="00901A7E"/>
    <w:rsid w:val="00936554"/>
    <w:rsid w:val="00943BD8"/>
    <w:rsid w:val="00957DD1"/>
    <w:rsid w:val="00972A6B"/>
    <w:rsid w:val="00981A06"/>
    <w:rsid w:val="00984D77"/>
    <w:rsid w:val="00990106"/>
    <w:rsid w:val="009950E9"/>
    <w:rsid w:val="009B0DDF"/>
    <w:rsid w:val="009F003E"/>
    <w:rsid w:val="009F3C0D"/>
    <w:rsid w:val="00A045D3"/>
    <w:rsid w:val="00A06DB4"/>
    <w:rsid w:val="00A114E9"/>
    <w:rsid w:val="00A12413"/>
    <w:rsid w:val="00A17B80"/>
    <w:rsid w:val="00A263D2"/>
    <w:rsid w:val="00A73504"/>
    <w:rsid w:val="00A73C40"/>
    <w:rsid w:val="00A811FC"/>
    <w:rsid w:val="00A82F4F"/>
    <w:rsid w:val="00A9311A"/>
    <w:rsid w:val="00AC23C3"/>
    <w:rsid w:val="00AC6B98"/>
    <w:rsid w:val="00AC6BFA"/>
    <w:rsid w:val="00B112C9"/>
    <w:rsid w:val="00BB190D"/>
    <w:rsid w:val="00BB4560"/>
    <w:rsid w:val="00BC215E"/>
    <w:rsid w:val="00BD7BD7"/>
    <w:rsid w:val="00BE1B26"/>
    <w:rsid w:val="00BF35D9"/>
    <w:rsid w:val="00C1689F"/>
    <w:rsid w:val="00C26021"/>
    <w:rsid w:val="00C27731"/>
    <w:rsid w:val="00C34969"/>
    <w:rsid w:val="00C34A20"/>
    <w:rsid w:val="00C36C66"/>
    <w:rsid w:val="00C4337C"/>
    <w:rsid w:val="00C50001"/>
    <w:rsid w:val="00C503B7"/>
    <w:rsid w:val="00C8095C"/>
    <w:rsid w:val="00C83D2D"/>
    <w:rsid w:val="00CA2138"/>
    <w:rsid w:val="00CA6704"/>
    <w:rsid w:val="00CA6DC0"/>
    <w:rsid w:val="00CC070C"/>
    <w:rsid w:val="00CC1FB1"/>
    <w:rsid w:val="00CD36B3"/>
    <w:rsid w:val="00CD4317"/>
    <w:rsid w:val="00CE0CA8"/>
    <w:rsid w:val="00CF271C"/>
    <w:rsid w:val="00CF7581"/>
    <w:rsid w:val="00CF7726"/>
    <w:rsid w:val="00D07AEF"/>
    <w:rsid w:val="00D25718"/>
    <w:rsid w:val="00D35509"/>
    <w:rsid w:val="00D37AC8"/>
    <w:rsid w:val="00D5401A"/>
    <w:rsid w:val="00D8504F"/>
    <w:rsid w:val="00D93D9C"/>
    <w:rsid w:val="00DB2521"/>
    <w:rsid w:val="00DE45AB"/>
    <w:rsid w:val="00DF44F0"/>
    <w:rsid w:val="00DF4546"/>
    <w:rsid w:val="00DF57CC"/>
    <w:rsid w:val="00DF59B4"/>
    <w:rsid w:val="00DF62E2"/>
    <w:rsid w:val="00DF7F97"/>
    <w:rsid w:val="00E17239"/>
    <w:rsid w:val="00E22254"/>
    <w:rsid w:val="00E26683"/>
    <w:rsid w:val="00E50676"/>
    <w:rsid w:val="00E550B1"/>
    <w:rsid w:val="00E63A78"/>
    <w:rsid w:val="00E6487B"/>
    <w:rsid w:val="00E74097"/>
    <w:rsid w:val="00E77625"/>
    <w:rsid w:val="00EA0419"/>
    <w:rsid w:val="00EA27A1"/>
    <w:rsid w:val="00EA4B92"/>
    <w:rsid w:val="00EB561D"/>
    <w:rsid w:val="00F0637B"/>
    <w:rsid w:val="00F10361"/>
    <w:rsid w:val="00F25A71"/>
    <w:rsid w:val="00F32D6B"/>
    <w:rsid w:val="00F3754C"/>
    <w:rsid w:val="00F54FEC"/>
    <w:rsid w:val="00F55B35"/>
    <w:rsid w:val="00F6102D"/>
    <w:rsid w:val="00F63BA4"/>
    <w:rsid w:val="00F66C6B"/>
    <w:rsid w:val="00F7458A"/>
    <w:rsid w:val="00F77C68"/>
    <w:rsid w:val="00F917E8"/>
    <w:rsid w:val="00FA14A6"/>
    <w:rsid w:val="00FA1A45"/>
    <w:rsid w:val="00FB5E3C"/>
    <w:rsid w:val="00FC4068"/>
    <w:rsid w:val="00FC484C"/>
    <w:rsid w:val="00FF10A1"/>
    <w:rsid w:val="00FF20EA"/>
    <w:rsid w:val="00FF3E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A34DA"/>
  <w15:chartTrackingRefBased/>
  <w15:docId w15:val="{9A968F82-1EC6-42BD-B188-1DFA1901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AA0"/>
  </w:style>
  <w:style w:type="paragraph" w:styleId="Ttulo1">
    <w:name w:val="heading 1"/>
    <w:basedOn w:val="Normal"/>
    <w:next w:val="Normal"/>
    <w:link w:val="Ttulo1Car"/>
    <w:uiPriority w:val="9"/>
    <w:qFormat/>
    <w:rsid w:val="007B2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2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289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289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289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28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28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28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28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28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28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289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289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289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28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28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28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2891"/>
    <w:rPr>
      <w:rFonts w:eastAsiaTheme="majorEastAsia" w:cstheme="majorBidi"/>
      <w:color w:val="272727" w:themeColor="text1" w:themeTint="D8"/>
    </w:rPr>
  </w:style>
  <w:style w:type="paragraph" w:styleId="Ttulo">
    <w:name w:val="Title"/>
    <w:basedOn w:val="Normal"/>
    <w:next w:val="Normal"/>
    <w:link w:val="TtuloCar"/>
    <w:uiPriority w:val="10"/>
    <w:qFormat/>
    <w:rsid w:val="007B2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28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28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28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2891"/>
    <w:pPr>
      <w:spacing w:before="160"/>
      <w:jc w:val="center"/>
    </w:pPr>
    <w:rPr>
      <w:i/>
      <w:iCs/>
      <w:color w:val="404040" w:themeColor="text1" w:themeTint="BF"/>
    </w:rPr>
  </w:style>
  <w:style w:type="character" w:customStyle="1" w:styleId="CitaCar">
    <w:name w:val="Cita Car"/>
    <w:basedOn w:val="Fuentedeprrafopredeter"/>
    <w:link w:val="Cita"/>
    <w:uiPriority w:val="29"/>
    <w:rsid w:val="007B2891"/>
    <w:rPr>
      <w:i/>
      <w:iCs/>
      <w:color w:val="404040" w:themeColor="text1" w:themeTint="BF"/>
    </w:rPr>
  </w:style>
  <w:style w:type="paragraph" w:styleId="Prrafodelista">
    <w:name w:val="List Paragraph"/>
    <w:basedOn w:val="Normal"/>
    <w:uiPriority w:val="34"/>
    <w:qFormat/>
    <w:rsid w:val="007B2891"/>
    <w:pPr>
      <w:ind w:left="720"/>
      <w:contextualSpacing/>
    </w:pPr>
  </w:style>
  <w:style w:type="character" w:styleId="nfasisintenso">
    <w:name w:val="Intense Emphasis"/>
    <w:basedOn w:val="Fuentedeprrafopredeter"/>
    <w:uiPriority w:val="21"/>
    <w:qFormat/>
    <w:rsid w:val="007B2891"/>
    <w:rPr>
      <w:i/>
      <w:iCs/>
      <w:color w:val="0F4761" w:themeColor="accent1" w:themeShade="BF"/>
    </w:rPr>
  </w:style>
  <w:style w:type="paragraph" w:styleId="Citadestacada">
    <w:name w:val="Intense Quote"/>
    <w:basedOn w:val="Normal"/>
    <w:next w:val="Normal"/>
    <w:link w:val="CitadestacadaCar"/>
    <w:uiPriority w:val="30"/>
    <w:qFormat/>
    <w:rsid w:val="007B2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2891"/>
    <w:rPr>
      <w:i/>
      <w:iCs/>
      <w:color w:val="0F4761" w:themeColor="accent1" w:themeShade="BF"/>
    </w:rPr>
  </w:style>
  <w:style w:type="character" w:styleId="Referenciaintensa">
    <w:name w:val="Intense Reference"/>
    <w:basedOn w:val="Fuentedeprrafopredeter"/>
    <w:uiPriority w:val="32"/>
    <w:qFormat/>
    <w:rsid w:val="007B2891"/>
    <w:rPr>
      <w:b/>
      <w:bCs/>
      <w:smallCaps/>
      <w:color w:val="0F4761" w:themeColor="accent1" w:themeShade="BF"/>
      <w:spacing w:val="5"/>
    </w:rPr>
  </w:style>
  <w:style w:type="paragraph" w:styleId="Encabezado">
    <w:name w:val="header"/>
    <w:basedOn w:val="Normal"/>
    <w:link w:val="EncabezadoCar"/>
    <w:uiPriority w:val="99"/>
    <w:unhideWhenUsed/>
    <w:rsid w:val="007B289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891"/>
  </w:style>
  <w:style w:type="paragraph" w:styleId="Piedepgina">
    <w:name w:val="footer"/>
    <w:basedOn w:val="Normal"/>
    <w:link w:val="PiedepginaCar"/>
    <w:uiPriority w:val="99"/>
    <w:unhideWhenUsed/>
    <w:rsid w:val="007B289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891"/>
  </w:style>
  <w:style w:type="paragraph" w:styleId="Revisin">
    <w:name w:val="Revision"/>
    <w:hidden/>
    <w:uiPriority w:val="99"/>
    <w:semiHidden/>
    <w:rsid w:val="004D68D0"/>
    <w:pPr>
      <w:spacing w:after="0" w:line="240" w:lineRule="auto"/>
    </w:pPr>
  </w:style>
  <w:style w:type="paragraph" w:styleId="NormalWeb">
    <w:name w:val="Normal (Web)"/>
    <w:basedOn w:val="Normal"/>
    <w:uiPriority w:val="99"/>
    <w:semiHidden/>
    <w:unhideWhenUsed/>
    <w:rsid w:val="00DF7F97"/>
    <w:rPr>
      <w:rFonts w:ascii="Times New Roman" w:hAnsi="Times New Roman" w:cs="Times New Roman"/>
    </w:rPr>
  </w:style>
  <w:style w:type="character" w:styleId="Hipervnculo">
    <w:name w:val="Hyperlink"/>
    <w:basedOn w:val="Fuentedeprrafopredeter"/>
    <w:uiPriority w:val="99"/>
    <w:unhideWhenUsed/>
    <w:rsid w:val="009F3C0D"/>
    <w:rPr>
      <w:color w:val="467886" w:themeColor="hyperlink"/>
      <w:u w:val="single"/>
    </w:rPr>
  </w:style>
  <w:style w:type="character" w:styleId="Mencinsinresolver">
    <w:name w:val="Unresolved Mention"/>
    <w:basedOn w:val="Fuentedeprrafopredeter"/>
    <w:uiPriority w:val="99"/>
    <w:semiHidden/>
    <w:unhideWhenUsed/>
    <w:rsid w:val="009F3C0D"/>
    <w:rPr>
      <w:color w:val="605E5C"/>
      <w:shd w:val="clear" w:color="auto" w:fill="E1DFDD"/>
    </w:rPr>
  </w:style>
  <w:style w:type="character" w:styleId="Refdecomentario">
    <w:name w:val="annotation reference"/>
    <w:basedOn w:val="Fuentedeprrafopredeter"/>
    <w:uiPriority w:val="99"/>
    <w:semiHidden/>
    <w:unhideWhenUsed/>
    <w:rsid w:val="00432D9A"/>
    <w:rPr>
      <w:sz w:val="16"/>
      <w:szCs w:val="16"/>
    </w:rPr>
  </w:style>
  <w:style w:type="paragraph" w:styleId="Textocomentario">
    <w:name w:val="annotation text"/>
    <w:basedOn w:val="Normal"/>
    <w:link w:val="TextocomentarioCar"/>
    <w:uiPriority w:val="99"/>
    <w:unhideWhenUsed/>
    <w:rsid w:val="00432D9A"/>
    <w:pPr>
      <w:spacing w:line="240" w:lineRule="auto"/>
    </w:pPr>
    <w:rPr>
      <w:sz w:val="20"/>
      <w:szCs w:val="20"/>
    </w:rPr>
  </w:style>
  <w:style w:type="character" w:customStyle="1" w:styleId="TextocomentarioCar">
    <w:name w:val="Texto comentario Car"/>
    <w:basedOn w:val="Fuentedeprrafopredeter"/>
    <w:link w:val="Textocomentario"/>
    <w:uiPriority w:val="99"/>
    <w:rsid w:val="00432D9A"/>
    <w:rPr>
      <w:sz w:val="20"/>
      <w:szCs w:val="20"/>
    </w:rPr>
  </w:style>
  <w:style w:type="paragraph" w:styleId="Asuntodelcomentario">
    <w:name w:val="annotation subject"/>
    <w:basedOn w:val="Textocomentario"/>
    <w:next w:val="Textocomentario"/>
    <w:link w:val="AsuntodelcomentarioCar"/>
    <w:uiPriority w:val="99"/>
    <w:semiHidden/>
    <w:unhideWhenUsed/>
    <w:rsid w:val="00432D9A"/>
    <w:rPr>
      <w:b/>
      <w:bCs/>
    </w:rPr>
  </w:style>
  <w:style w:type="character" w:customStyle="1" w:styleId="AsuntodelcomentarioCar">
    <w:name w:val="Asunto del comentario Car"/>
    <w:basedOn w:val="TextocomentarioCar"/>
    <w:link w:val="Asuntodelcomentario"/>
    <w:uiPriority w:val="99"/>
    <w:semiHidden/>
    <w:rsid w:val="00432D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04DBFE00D85B543BC6DF25D7401C3F1" ma:contentTypeVersion="16" ma:contentTypeDescription="Crear nuevo documento." ma:contentTypeScope="" ma:versionID="80944acb89eb2a0a7b4957056fea9d11">
  <xsd:schema xmlns:xsd="http://www.w3.org/2001/XMLSchema" xmlns:xs="http://www.w3.org/2001/XMLSchema" xmlns:p="http://schemas.microsoft.com/office/2006/metadata/properties" xmlns:ns2="9e47f78e-7e38-4c40-acd5-1ca88ea40e0a" xmlns:ns3="84070fbb-c7e6-49ed-94c7-1ea332997be6" xmlns:ns4="c3258bdc-acbf-4395-8df8-2c372ae92e62" targetNamespace="http://schemas.microsoft.com/office/2006/metadata/properties" ma:root="true" ma:fieldsID="39697d20a8af8d1164259a6283d77c17" ns2:_="" ns3:_="" ns4:_="">
    <xsd:import namespace="9e47f78e-7e38-4c40-acd5-1ca88ea40e0a"/>
    <xsd:import namespace="84070fbb-c7e6-49ed-94c7-1ea332997be6"/>
    <xsd:import namespace="c3258bdc-acbf-4395-8df8-2c372ae92e6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f78e-7e38-4c40-acd5-1ca88ea40e0a"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070fbb-c7e6-49ed-94c7-1ea332997b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3a3d5153-9851-4872-a7cd-2cf6e07ceca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258bdc-acbf-4395-8df8-2c372ae92e6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8b5dde5-93a1-445f-afc3-e7a94ca61fa7}" ma:internalName="TaxCatchAll" ma:showField="CatchAllData" ma:web="9e47f78e-7e38-4c40-acd5-1ca88ea40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070fbb-c7e6-49ed-94c7-1ea332997be6">
      <Terms xmlns="http://schemas.microsoft.com/office/infopath/2007/PartnerControls"/>
    </lcf76f155ced4ddcb4097134ff3c332f>
    <TaxCatchAll xmlns="c3258bdc-acbf-4395-8df8-2c372ae92e62" xsi:nil="true"/>
    <_dlc_DocId xmlns="9e47f78e-7e38-4c40-acd5-1ca88ea40e0a">XSUJHA6STUM5-745083312-78538</_dlc_DocId>
    <_dlc_DocIdUrl xmlns="9e47f78e-7e38-4c40-acd5-1ca88ea40e0a">
      <Url>https://graval.sharepoint.com/sites/holding/w/_layouts/15/DocIdRedir.aspx?ID=XSUJHA6STUM5-745083312-78538</Url>
      <Description>XSUJHA6STUM5-745083312-78538</Description>
    </_dlc_DocIdUrl>
  </documentManagement>
</p:properties>
</file>

<file path=customXml/itemProps1.xml><?xml version="1.0" encoding="utf-8"?>
<ds:datastoreItem xmlns:ds="http://schemas.openxmlformats.org/officeDocument/2006/customXml" ds:itemID="{21302951-F569-45DC-92BA-10FBBD942033}"/>
</file>

<file path=customXml/itemProps2.xml><?xml version="1.0" encoding="utf-8"?>
<ds:datastoreItem xmlns:ds="http://schemas.openxmlformats.org/officeDocument/2006/customXml" ds:itemID="{A18804C3-5E82-4B97-ADF7-E99ECE362DA8}"/>
</file>

<file path=customXml/itemProps3.xml><?xml version="1.0" encoding="utf-8"?>
<ds:datastoreItem xmlns:ds="http://schemas.openxmlformats.org/officeDocument/2006/customXml" ds:itemID="{00CEA070-59DD-4913-86A9-25542D122A26}"/>
</file>

<file path=customXml/itemProps4.xml><?xml version="1.0" encoding="utf-8"?>
<ds:datastoreItem xmlns:ds="http://schemas.openxmlformats.org/officeDocument/2006/customXml" ds:itemID="{8C18F956-85D2-4F5C-A2FA-A325657D989A}"/>
</file>

<file path=docMetadata/LabelInfo.xml><?xml version="1.0" encoding="utf-8"?>
<clbl:labelList xmlns:clbl="http://schemas.microsoft.com/office/2020/mipLabelMetadata">
  <clbl:label id="{10a76712-94f6-46a2-9155-31bd8b76f937}" enabled="0" method="" siteId="{10a76712-94f6-46a2-9155-31bd8b76f937}" removed="1"/>
  <clbl:label id="{d026e4c1-5892-497a-b9da-ee493c9f0364}" enabled="0" method="" siteId="{d026e4c1-5892-497a-b9da-ee493c9f0364}"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1</Pages>
  <Words>530</Words>
  <Characters>3002</Characters>
  <Application>Microsoft Office Word</Application>
  <DocSecurity>0</DocSecurity>
  <Lines>42</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Morales Arévalo</dc:creator>
  <cp:keywords/>
  <dc:description/>
  <cp:lastModifiedBy>María Lorena Gutiérrez Botero</cp:lastModifiedBy>
  <cp:revision>10</cp:revision>
  <cp:lastPrinted>2025-12-18T00:28:00Z</cp:lastPrinted>
  <dcterms:created xsi:type="dcterms:W3CDTF">2026-03-21T10:32:00Z</dcterms:created>
  <dcterms:modified xsi:type="dcterms:W3CDTF">2026-03-21T10:56:00Z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0x010100F04DBFE00D85B543BC6DF25D7401C3F1</vt:lpwstr>
  </property>
  <property fmtid="{D5CDD505-2E9C-101B-9397-08002B2CF9AE}" pid="3" name="_dlc_DocIdItemGuid">
    <vt:lpwstr>3728b311-43df-433e-8e7c-dbb1b56fe605</vt:lpwstr>
  </property>
</Properties>
</file>