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67FD" w14:textId="77777777" w:rsidR="00FF10A1" w:rsidRDefault="00FF10A1" w:rsidP="00385AA0">
      <w:pPr>
        <w:pStyle w:val="Prrafodelista"/>
        <w:spacing w:line="240" w:lineRule="auto"/>
        <w:jc w:val="both"/>
        <w:rPr>
          <w:b/>
          <w:bCs/>
          <w:sz w:val="20"/>
          <w:szCs w:val="20"/>
        </w:rPr>
      </w:pPr>
    </w:p>
    <w:p w14:paraId="779670A9" w14:textId="6C48B3BF" w:rsidR="00B257AE" w:rsidRPr="00B257AE" w:rsidRDefault="00B257AE" w:rsidP="00F85CC9">
      <w:pPr>
        <w:pStyle w:val="Prrafodelista"/>
        <w:jc w:val="center"/>
        <w:rPr>
          <w:b/>
          <w:bCs/>
          <w:lang w:val="es-419"/>
        </w:rPr>
      </w:pPr>
      <w:r w:rsidRPr="00B257AE">
        <w:rPr>
          <w:b/>
          <w:bCs/>
          <w:lang w:val="es-419"/>
        </w:rPr>
        <w:t xml:space="preserve">GOU </w:t>
      </w:r>
      <w:proofErr w:type="spellStart"/>
      <w:r w:rsidRPr="00B257AE">
        <w:rPr>
          <w:b/>
          <w:bCs/>
          <w:lang w:val="es-419"/>
        </w:rPr>
        <w:t>Payments</w:t>
      </w:r>
      <w:proofErr w:type="spellEnd"/>
      <w:r w:rsidR="0000138F">
        <w:rPr>
          <w:b/>
          <w:bCs/>
          <w:lang w:val="es-419"/>
        </w:rPr>
        <w:t>, entidad de Grupo Aval,</w:t>
      </w:r>
      <w:r w:rsidRPr="00B257AE">
        <w:rPr>
          <w:b/>
          <w:bCs/>
          <w:lang w:val="es-419"/>
        </w:rPr>
        <w:t xml:space="preserve"> acelera en su propósito de liderar la industria de pagos en Colombia con la llegada de Diego Quesada</w:t>
      </w:r>
    </w:p>
    <w:p w14:paraId="6F4F152F" w14:textId="77777777" w:rsidR="00667371" w:rsidRPr="00B257AE" w:rsidRDefault="00667371" w:rsidP="00385AA0">
      <w:pPr>
        <w:pStyle w:val="Prrafodelista"/>
        <w:spacing w:line="240" w:lineRule="auto"/>
        <w:jc w:val="both"/>
        <w:rPr>
          <w:sz w:val="20"/>
          <w:szCs w:val="20"/>
          <w:lang w:val="es-419"/>
        </w:rPr>
      </w:pPr>
    </w:p>
    <w:p w14:paraId="33BBF184" w14:textId="77777777" w:rsidR="00E97ADE" w:rsidRDefault="00385AA0" w:rsidP="00E97ADE">
      <w:pPr>
        <w:spacing w:line="240" w:lineRule="auto"/>
        <w:jc w:val="both"/>
        <w:rPr>
          <w:sz w:val="22"/>
          <w:szCs w:val="22"/>
          <w:lang w:val="es-419"/>
        </w:rPr>
      </w:pPr>
      <w:r w:rsidRPr="0019475F">
        <w:rPr>
          <w:b/>
          <w:bCs/>
          <w:color w:val="4C94D8" w:themeColor="text2" w:themeTint="80"/>
          <w:sz w:val="18"/>
          <w:szCs w:val="18"/>
          <w:u w:val="single"/>
        </w:rPr>
        <w:t xml:space="preserve">Bogotá, </w:t>
      </w:r>
      <w:proofErr w:type="gramStart"/>
      <w:r w:rsidR="00B257AE">
        <w:rPr>
          <w:b/>
          <w:bCs/>
          <w:color w:val="4C94D8" w:themeColor="text2" w:themeTint="80"/>
          <w:sz w:val="18"/>
          <w:szCs w:val="18"/>
          <w:u w:val="single"/>
        </w:rPr>
        <w:t>Abril</w:t>
      </w:r>
      <w:proofErr w:type="gramEnd"/>
      <w:r w:rsidRPr="0019475F">
        <w:rPr>
          <w:b/>
          <w:bCs/>
          <w:color w:val="4C94D8" w:themeColor="text2" w:themeTint="80"/>
          <w:sz w:val="18"/>
          <w:szCs w:val="18"/>
          <w:u w:val="single"/>
        </w:rPr>
        <w:t xml:space="preserve"> de 2026</w:t>
      </w:r>
      <w:r w:rsidRPr="0019475F">
        <w:rPr>
          <w:b/>
          <w:bCs/>
          <w:color w:val="C00000"/>
          <w:sz w:val="18"/>
          <w:szCs w:val="18"/>
        </w:rPr>
        <w:t xml:space="preserve">. </w:t>
      </w:r>
      <w:r w:rsidR="00E97ADE">
        <w:rPr>
          <w:sz w:val="22"/>
          <w:szCs w:val="22"/>
          <w:lang w:val="es-419"/>
        </w:rPr>
        <w:t xml:space="preserve">GOU </w:t>
      </w:r>
      <w:proofErr w:type="spellStart"/>
      <w:r w:rsidR="00E97ADE">
        <w:rPr>
          <w:sz w:val="22"/>
          <w:szCs w:val="22"/>
          <w:lang w:val="es-419"/>
        </w:rPr>
        <w:t>Payments</w:t>
      </w:r>
      <w:proofErr w:type="spellEnd"/>
      <w:r w:rsidR="00E97ADE">
        <w:rPr>
          <w:sz w:val="22"/>
          <w:szCs w:val="22"/>
          <w:lang w:val="es-419"/>
        </w:rPr>
        <w:t xml:space="preserve">, la compañía de pagos del Grupo Aval, anuncia la incorporación de </w:t>
      </w:r>
      <w:r w:rsidR="00E97ADE">
        <w:rPr>
          <w:b/>
          <w:bCs/>
          <w:sz w:val="22"/>
          <w:szCs w:val="22"/>
          <w:lang w:val="es-419"/>
        </w:rPr>
        <w:t xml:space="preserve">Diego Quesada como </w:t>
      </w:r>
      <w:proofErr w:type="gramStart"/>
      <w:r w:rsidR="00E97ADE">
        <w:rPr>
          <w:b/>
          <w:bCs/>
          <w:sz w:val="22"/>
          <w:szCs w:val="22"/>
          <w:lang w:val="es-419"/>
        </w:rPr>
        <w:t>Vicepresidente</w:t>
      </w:r>
      <w:proofErr w:type="gramEnd"/>
      <w:r w:rsidR="00E97ADE">
        <w:rPr>
          <w:b/>
          <w:bCs/>
          <w:sz w:val="22"/>
          <w:szCs w:val="22"/>
          <w:lang w:val="es-419"/>
        </w:rPr>
        <w:t xml:space="preserve"> de Transformación de Negocio</w:t>
      </w:r>
      <w:r w:rsidR="00E97ADE">
        <w:rPr>
          <w:sz w:val="22"/>
          <w:szCs w:val="22"/>
          <w:lang w:val="es-419"/>
        </w:rPr>
        <w:t xml:space="preserve">, en una decisión estratégica que refleja su apuesta de consolidarse como </w:t>
      </w:r>
      <w:r w:rsidR="00E97ADE">
        <w:rPr>
          <w:b/>
          <w:bCs/>
          <w:sz w:val="22"/>
          <w:szCs w:val="22"/>
          <w:lang w:val="es-419"/>
        </w:rPr>
        <w:t>el referente del ecosistema de pagos en el país</w:t>
      </w:r>
      <w:r w:rsidR="00E97ADE">
        <w:rPr>
          <w:sz w:val="22"/>
          <w:szCs w:val="22"/>
          <w:lang w:val="es-419"/>
        </w:rPr>
        <w:t>.</w:t>
      </w:r>
    </w:p>
    <w:p w14:paraId="3CD682B4" w14:textId="77777777" w:rsidR="009A3C2C" w:rsidRPr="009A3C2C" w:rsidRDefault="009A3C2C" w:rsidP="009A3C2C">
      <w:pPr>
        <w:spacing w:line="240" w:lineRule="auto"/>
        <w:jc w:val="both"/>
        <w:rPr>
          <w:sz w:val="22"/>
          <w:szCs w:val="22"/>
        </w:rPr>
      </w:pPr>
      <w:r w:rsidRPr="009A3C2C">
        <w:rPr>
          <w:sz w:val="22"/>
          <w:szCs w:val="22"/>
        </w:rPr>
        <w:t>Diego Quesada cuenta con más de 22 años de experiencia en el sector financiero y tecnológico, con un recorrido enfocado en banca, medios de pago, transformación digital e innovación. Su perfil combina visión estratégica con capacidad de ejecución, lo que le ha permitido liderar procesos de crecimiento y escalamiento de negocios en entornos altamente competitivos.</w:t>
      </w:r>
    </w:p>
    <w:p w14:paraId="0C6103CB" w14:textId="77777777" w:rsidR="009A3C2C" w:rsidRPr="009A3C2C" w:rsidRDefault="009A3C2C" w:rsidP="009A3C2C">
      <w:pPr>
        <w:spacing w:line="240" w:lineRule="auto"/>
        <w:jc w:val="both"/>
        <w:rPr>
          <w:sz w:val="22"/>
          <w:szCs w:val="22"/>
        </w:rPr>
      </w:pPr>
      <w:r w:rsidRPr="009A3C2C">
        <w:rPr>
          <w:sz w:val="22"/>
          <w:szCs w:val="22"/>
        </w:rPr>
        <w:t xml:space="preserve">Antes de unirse a GOU </w:t>
      </w:r>
      <w:proofErr w:type="spellStart"/>
      <w:r w:rsidRPr="009A3C2C">
        <w:rPr>
          <w:sz w:val="22"/>
          <w:szCs w:val="22"/>
        </w:rPr>
        <w:t>Payments</w:t>
      </w:r>
      <w:proofErr w:type="spellEnd"/>
      <w:r w:rsidRPr="009A3C2C">
        <w:rPr>
          <w:sz w:val="22"/>
          <w:szCs w:val="22"/>
        </w:rPr>
        <w:t xml:space="preserve">, fue Country Manager para la Región Andina, Centroamérica y Caribe en Pomelo, donde impulsó la expansión regional y el desarrollo de soluciones para bancos y </w:t>
      </w:r>
      <w:proofErr w:type="spellStart"/>
      <w:r w:rsidRPr="009A3C2C">
        <w:rPr>
          <w:sz w:val="22"/>
          <w:szCs w:val="22"/>
        </w:rPr>
        <w:t>fintechs</w:t>
      </w:r>
      <w:proofErr w:type="spellEnd"/>
      <w:r w:rsidRPr="009A3C2C">
        <w:rPr>
          <w:sz w:val="22"/>
          <w:szCs w:val="22"/>
        </w:rPr>
        <w:t xml:space="preserve">. A lo largo de su carrera ha ocupado cargos en organizaciones como </w:t>
      </w:r>
      <w:proofErr w:type="spellStart"/>
      <w:r w:rsidRPr="009A3C2C">
        <w:rPr>
          <w:sz w:val="22"/>
          <w:szCs w:val="22"/>
        </w:rPr>
        <w:t>Credibanco</w:t>
      </w:r>
      <w:proofErr w:type="spellEnd"/>
      <w:r w:rsidRPr="009A3C2C">
        <w:rPr>
          <w:sz w:val="22"/>
          <w:szCs w:val="22"/>
        </w:rPr>
        <w:t xml:space="preserve">, BBVA, Google, Planet IFE y Copa Airlines, y cuenta con formación ejecutiva en instituciones como MIT, Kellogg School </w:t>
      </w:r>
      <w:proofErr w:type="spellStart"/>
      <w:r w:rsidRPr="009A3C2C">
        <w:rPr>
          <w:sz w:val="22"/>
          <w:szCs w:val="22"/>
        </w:rPr>
        <w:t>of</w:t>
      </w:r>
      <w:proofErr w:type="spellEnd"/>
      <w:r w:rsidRPr="009A3C2C">
        <w:rPr>
          <w:sz w:val="22"/>
          <w:szCs w:val="22"/>
        </w:rPr>
        <w:t xml:space="preserve"> Management, </w:t>
      </w:r>
      <w:proofErr w:type="spellStart"/>
      <w:r w:rsidRPr="009A3C2C">
        <w:rPr>
          <w:sz w:val="22"/>
          <w:szCs w:val="22"/>
        </w:rPr>
        <w:t>Saïd</w:t>
      </w:r>
      <w:proofErr w:type="spellEnd"/>
      <w:r w:rsidRPr="009A3C2C">
        <w:rPr>
          <w:sz w:val="22"/>
          <w:szCs w:val="22"/>
        </w:rPr>
        <w:t xml:space="preserve"> Business School y UC Berkeley, con enfoque en innovación, datos y nuevos modelos de pagos.</w:t>
      </w:r>
    </w:p>
    <w:p w14:paraId="541D20C0" w14:textId="77777777" w:rsidR="009A3C2C" w:rsidRDefault="009A3C2C" w:rsidP="009A3C2C">
      <w:pPr>
        <w:spacing w:line="240" w:lineRule="auto"/>
        <w:jc w:val="both"/>
        <w:rPr>
          <w:sz w:val="22"/>
          <w:szCs w:val="22"/>
        </w:rPr>
      </w:pPr>
      <w:r w:rsidRPr="009A3C2C">
        <w:rPr>
          <w:sz w:val="22"/>
          <w:szCs w:val="22"/>
        </w:rPr>
        <w:t xml:space="preserve">La incorporación de Diego Quesada se da en un momento en que GOU </w:t>
      </w:r>
      <w:proofErr w:type="spellStart"/>
      <w:r w:rsidRPr="009A3C2C">
        <w:rPr>
          <w:sz w:val="22"/>
          <w:szCs w:val="22"/>
        </w:rPr>
        <w:t>Payments</w:t>
      </w:r>
      <w:proofErr w:type="spellEnd"/>
      <w:r w:rsidRPr="009A3C2C">
        <w:rPr>
          <w:sz w:val="22"/>
          <w:szCs w:val="22"/>
        </w:rPr>
        <w:t xml:space="preserve"> y el Grupo Aval están consolidando su estrategia para fortalecer su presencia en el ecosistema de pagos en Colombia, integrando capacidades, talento y desarrollo de nuevas soluciones. </w:t>
      </w:r>
    </w:p>
    <w:p w14:paraId="11438213" w14:textId="77777777" w:rsidR="009A3C2C" w:rsidRDefault="009A3C2C" w:rsidP="009A3C2C">
      <w:pPr>
        <w:spacing w:line="240" w:lineRule="auto"/>
        <w:jc w:val="both"/>
        <w:rPr>
          <w:sz w:val="22"/>
          <w:szCs w:val="22"/>
        </w:rPr>
      </w:pPr>
    </w:p>
    <w:p w14:paraId="41DB8735" w14:textId="7C7E3851" w:rsidR="009A3C2C" w:rsidRDefault="009A3C2C" w:rsidP="009A3C2C">
      <w:pPr>
        <w:spacing w:line="240" w:lineRule="auto"/>
        <w:jc w:val="both"/>
        <w:rPr>
          <w:sz w:val="22"/>
          <w:szCs w:val="22"/>
        </w:rPr>
      </w:pPr>
      <w:r w:rsidRPr="009A3C2C">
        <w:rPr>
          <w:sz w:val="22"/>
          <w:szCs w:val="22"/>
        </w:rPr>
        <w:t xml:space="preserve">Desde su rol, liderará la ejecución de la estrategia de crecimiento del negocio, con foco en ampliar el alcance de la compañía, robustecer su portafolio y posicionarla como un habilitador relevante en pagos inmediatos, interoperabilidad y experiencias digitales para comercios, entidades financieras y </w:t>
      </w:r>
      <w:proofErr w:type="spellStart"/>
      <w:r w:rsidRPr="009A3C2C">
        <w:rPr>
          <w:sz w:val="22"/>
          <w:szCs w:val="22"/>
        </w:rPr>
        <w:t>fintechs</w:t>
      </w:r>
      <w:proofErr w:type="spellEnd"/>
      <w:r w:rsidRPr="009A3C2C">
        <w:rPr>
          <w:sz w:val="22"/>
          <w:szCs w:val="22"/>
        </w:rPr>
        <w:t>, en una industria que está redefiniendo la forma en que personas y empresas se relacionan con el sistema financiero.</w:t>
      </w:r>
    </w:p>
    <w:p w14:paraId="23DFEDC1" w14:textId="77777777" w:rsidR="009A3C2C" w:rsidRDefault="009A3C2C" w:rsidP="009A3C2C">
      <w:pPr>
        <w:spacing w:line="240" w:lineRule="auto"/>
        <w:jc w:val="both"/>
        <w:rPr>
          <w:sz w:val="22"/>
          <w:szCs w:val="22"/>
        </w:rPr>
      </w:pPr>
    </w:p>
    <w:p w14:paraId="53FF5D3E" w14:textId="77777777" w:rsidR="009A3C2C" w:rsidRDefault="009A3C2C" w:rsidP="009A3C2C">
      <w:pPr>
        <w:spacing w:line="240" w:lineRule="auto"/>
        <w:jc w:val="both"/>
        <w:rPr>
          <w:sz w:val="22"/>
          <w:szCs w:val="22"/>
        </w:rPr>
      </w:pPr>
    </w:p>
    <w:p w14:paraId="1CB79727" w14:textId="77777777" w:rsidR="009A3C2C" w:rsidRPr="009A3C2C" w:rsidRDefault="009A3C2C" w:rsidP="009A3C2C">
      <w:pPr>
        <w:spacing w:line="240" w:lineRule="auto"/>
        <w:jc w:val="both"/>
        <w:rPr>
          <w:sz w:val="22"/>
          <w:szCs w:val="22"/>
        </w:rPr>
      </w:pPr>
    </w:p>
    <w:p w14:paraId="21AC34F7" w14:textId="77777777" w:rsidR="009A3C2C" w:rsidRDefault="009A3C2C" w:rsidP="00E97ADE">
      <w:pPr>
        <w:spacing w:line="240" w:lineRule="auto"/>
        <w:jc w:val="both"/>
        <w:rPr>
          <w:sz w:val="22"/>
          <w:szCs w:val="22"/>
        </w:rPr>
      </w:pPr>
    </w:p>
    <w:p w14:paraId="43EE71AA" w14:textId="77777777" w:rsidR="009A3C2C" w:rsidRPr="009A3C2C" w:rsidRDefault="009A3C2C" w:rsidP="00E97ADE">
      <w:pPr>
        <w:spacing w:line="240" w:lineRule="auto"/>
        <w:jc w:val="both"/>
        <w:rPr>
          <w:sz w:val="22"/>
          <w:szCs w:val="22"/>
        </w:rPr>
      </w:pPr>
    </w:p>
    <w:p w14:paraId="3CA4C964" w14:textId="77777777" w:rsidR="009A3C2C" w:rsidRDefault="009A3C2C" w:rsidP="00E97ADE">
      <w:pPr>
        <w:spacing w:line="240" w:lineRule="auto"/>
        <w:jc w:val="both"/>
        <w:rPr>
          <w:sz w:val="22"/>
          <w:szCs w:val="22"/>
          <w:lang w:val="es-419"/>
        </w:rPr>
      </w:pPr>
    </w:p>
    <w:p w14:paraId="52255904" w14:textId="77777777" w:rsidR="009A3C2C" w:rsidRDefault="009A3C2C" w:rsidP="00E97ADE">
      <w:pPr>
        <w:spacing w:line="240" w:lineRule="auto"/>
        <w:jc w:val="both"/>
        <w:rPr>
          <w:sz w:val="22"/>
          <w:szCs w:val="22"/>
          <w:lang w:val="es-419"/>
        </w:rPr>
      </w:pPr>
    </w:p>
    <w:p w14:paraId="582AB849" w14:textId="77777777" w:rsidR="00385AA0" w:rsidRPr="0019475F" w:rsidRDefault="00000000" w:rsidP="00385AA0">
      <w:pPr>
        <w:spacing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pict w14:anchorId="6EE97FAF">
          <v:rect id="_x0000_i1029" alt="" style="width:425.2pt;height:.05pt;mso-width-percent:0;mso-height-percent:0;mso-width-percent:0;mso-height-percent:0" o:hralign="center" o:hrstd="t" o:hr="t" fillcolor="#a0a0a0" stroked="f"/>
        </w:pict>
      </w:r>
    </w:p>
    <w:p w14:paraId="44E877C8" w14:textId="77777777" w:rsidR="00D25718" w:rsidRDefault="00385AA0" w:rsidP="00D25718">
      <w:pPr>
        <w:spacing w:line="240" w:lineRule="auto"/>
        <w:jc w:val="both"/>
        <w:rPr>
          <w:b/>
          <w:bCs/>
          <w:sz w:val="16"/>
          <w:szCs w:val="16"/>
        </w:rPr>
      </w:pPr>
      <w:r w:rsidRPr="0019475F">
        <w:rPr>
          <w:b/>
          <w:bCs/>
          <w:sz w:val="16"/>
          <w:szCs w:val="16"/>
        </w:rPr>
        <w:t xml:space="preserve">Sobre GOU </w:t>
      </w:r>
      <w:proofErr w:type="spellStart"/>
      <w:r w:rsidRPr="0019475F">
        <w:rPr>
          <w:b/>
          <w:bCs/>
          <w:sz w:val="16"/>
          <w:szCs w:val="16"/>
        </w:rPr>
        <w:t>Payments</w:t>
      </w:r>
      <w:proofErr w:type="spellEnd"/>
    </w:p>
    <w:p w14:paraId="27046FED" w14:textId="6C41ED95" w:rsidR="00DF4546" w:rsidRPr="0019475F" w:rsidRDefault="004C3AD4" w:rsidP="00D25718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GOU</w:t>
      </w:r>
      <w:r w:rsidRPr="0019475F">
        <w:rPr>
          <w:sz w:val="16"/>
          <w:szCs w:val="16"/>
        </w:rPr>
        <w:t xml:space="preserve"> </w:t>
      </w:r>
      <w:proofErr w:type="spellStart"/>
      <w:r w:rsidRPr="0019475F">
        <w:rPr>
          <w:sz w:val="16"/>
          <w:szCs w:val="16"/>
        </w:rPr>
        <w:t>Payments</w:t>
      </w:r>
      <w:proofErr w:type="spellEnd"/>
      <w:r w:rsidRPr="0019475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es </w:t>
      </w:r>
      <w:r w:rsidRPr="005168A2">
        <w:rPr>
          <w:sz w:val="16"/>
          <w:szCs w:val="16"/>
        </w:rPr>
        <w:t xml:space="preserve">la compañía de innovación tecnológica </w:t>
      </w:r>
      <w:r>
        <w:rPr>
          <w:sz w:val="16"/>
          <w:szCs w:val="16"/>
        </w:rPr>
        <w:t>de</w:t>
      </w:r>
      <w:r w:rsidRPr="005168A2">
        <w:rPr>
          <w:sz w:val="16"/>
          <w:szCs w:val="16"/>
        </w:rPr>
        <w:t xml:space="preserve"> Grupo Aval, </w:t>
      </w:r>
      <w:r>
        <w:rPr>
          <w:sz w:val="16"/>
          <w:szCs w:val="16"/>
        </w:rPr>
        <w:t xml:space="preserve">certificada por el Banco de la Republica para </w:t>
      </w:r>
      <w:r w:rsidRPr="00C168C6">
        <w:rPr>
          <w:sz w:val="16"/>
          <w:szCs w:val="16"/>
        </w:rPr>
        <w:t>operar en el Sistema de Pagos Inmediatos Bre-B</w:t>
      </w:r>
      <w:r>
        <w:rPr>
          <w:sz w:val="16"/>
          <w:szCs w:val="16"/>
        </w:rPr>
        <w:t xml:space="preserve">. </w:t>
      </w:r>
      <w:r w:rsidR="00C36C66">
        <w:rPr>
          <w:sz w:val="16"/>
          <w:szCs w:val="16"/>
        </w:rPr>
        <w:t>O</w:t>
      </w:r>
      <w:r w:rsidRPr="0019475F">
        <w:rPr>
          <w:sz w:val="16"/>
          <w:szCs w:val="16"/>
        </w:rPr>
        <w:t xml:space="preserve">frece a bancos, </w:t>
      </w:r>
      <w:proofErr w:type="spellStart"/>
      <w:r w:rsidRPr="0019475F">
        <w:rPr>
          <w:sz w:val="16"/>
          <w:szCs w:val="16"/>
        </w:rPr>
        <w:t>fintechs</w:t>
      </w:r>
      <w:proofErr w:type="spellEnd"/>
      <w:r w:rsidRPr="0019475F">
        <w:rPr>
          <w:sz w:val="16"/>
          <w:szCs w:val="16"/>
        </w:rPr>
        <w:t xml:space="preserve">, cooperativas, comercios y personas una infraestructura ágil, segura e interoperable para mover recursos en segundos, recaudar, conciliar en línea y operar </w:t>
      </w:r>
      <w:r w:rsidR="007D6863">
        <w:rPr>
          <w:sz w:val="16"/>
          <w:szCs w:val="16"/>
        </w:rPr>
        <w:t>24/7</w:t>
      </w:r>
      <w:r>
        <w:rPr>
          <w:sz w:val="16"/>
          <w:szCs w:val="16"/>
        </w:rPr>
        <w:t>.</w:t>
      </w:r>
      <w:r w:rsidRPr="0019475F">
        <w:rPr>
          <w:sz w:val="16"/>
          <w:szCs w:val="16"/>
        </w:rPr>
        <w:t xml:space="preserve"> Su portafolio incluye transferencias inmediatas, QR interoperable</w:t>
      </w:r>
      <w:r w:rsidR="00EA4B92">
        <w:rPr>
          <w:sz w:val="16"/>
          <w:szCs w:val="16"/>
        </w:rPr>
        <w:t xml:space="preserve"> y la habilitación de</w:t>
      </w:r>
      <w:r w:rsidRPr="0019475F">
        <w:rPr>
          <w:sz w:val="16"/>
          <w:szCs w:val="16"/>
        </w:rPr>
        <w:t xml:space="preserve"> retiros sin tarjeta, </w:t>
      </w:r>
      <w:r w:rsidR="00320B39">
        <w:rPr>
          <w:sz w:val="16"/>
          <w:szCs w:val="16"/>
        </w:rPr>
        <w:t>soluciones</w:t>
      </w:r>
      <w:r w:rsidRPr="009637D7">
        <w:rPr>
          <w:sz w:val="16"/>
          <w:szCs w:val="16"/>
        </w:rPr>
        <w:t xml:space="preserve"> de Cash </w:t>
      </w:r>
      <w:proofErr w:type="spellStart"/>
      <w:r w:rsidRPr="009637D7">
        <w:rPr>
          <w:sz w:val="16"/>
          <w:szCs w:val="16"/>
        </w:rPr>
        <w:t>management</w:t>
      </w:r>
      <w:proofErr w:type="spellEnd"/>
      <w:r w:rsidR="0033065E">
        <w:rPr>
          <w:sz w:val="16"/>
          <w:szCs w:val="16"/>
        </w:rPr>
        <w:t xml:space="preserve"> </w:t>
      </w:r>
      <w:r w:rsidRPr="0019475F">
        <w:rPr>
          <w:sz w:val="16"/>
          <w:szCs w:val="16"/>
        </w:rPr>
        <w:t xml:space="preserve">y </w:t>
      </w:r>
      <w:proofErr w:type="spellStart"/>
      <w:r w:rsidRPr="00D472E5">
        <w:rPr>
          <w:sz w:val="16"/>
          <w:szCs w:val="16"/>
        </w:rPr>
        <w:t>Factoring</w:t>
      </w:r>
      <w:proofErr w:type="spellEnd"/>
      <w:r w:rsidRPr="0019475F">
        <w:rPr>
          <w:sz w:val="16"/>
          <w:szCs w:val="16"/>
        </w:rPr>
        <w:t>, apoyado en la escala del ecosistema Aval y en tecnologí</w:t>
      </w:r>
      <w:r>
        <w:rPr>
          <w:sz w:val="16"/>
          <w:szCs w:val="16"/>
        </w:rPr>
        <w:t xml:space="preserve">a </w:t>
      </w:r>
      <w:r w:rsidRPr="0019475F">
        <w:rPr>
          <w:sz w:val="16"/>
          <w:szCs w:val="16"/>
        </w:rPr>
        <w:t>probad</w:t>
      </w:r>
      <w:r>
        <w:rPr>
          <w:sz w:val="16"/>
          <w:szCs w:val="16"/>
        </w:rPr>
        <w:t xml:space="preserve">a </w:t>
      </w:r>
      <w:r w:rsidRPr="0019475F">
        <w:rPr>
          <w:sz w:val="16"/>
          <w:szCs w:val="16"/>
        </w:rPr>
        <w:t xml:space="preserve">en </w:t>
      </w:r>
      <w:r w:rsidR="00385AA0" w:rsidRPr="0019475F">
        <w:rPr>
          <w:sz w:val="16"/>
          <w:szCs w:val="16"/>
        </w:rPr>
        <w:t>Latinoamérica</w:t>
      </w:r>
      <w:r w:rsidR="002D3CDC">
        <w:rPr>
          <w:sz w:val="16"/>
          <w:szCs w:val="16"/>
        </w:rPr>
        <w:t xml:space="preserve"> y Estados Unidos</w:t>
      </w:r>
      <w:r w:rsidR="00385AA0" w:rsidRPr="0019475F">
        <w:rPr>
          <w:sz w:val="16"/>
          <w:szCs w:val="16"/>
        </w:rPr>
        <w:t>.</w:t>
      </w:r>
    </w:p>
    <w:sectPr w:rsidR="00DF4546" w:rsidRPr="0019475F" w:rsidSect="00F85CC9">
      <w:head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0B53" w14:textId="77777777" w:rsidR="00896028" w:rsidRDefault="00896028" w:rsidP="007B2891">
      <w:pPr>
        <w:spacing w:after="0" w:line="240" w:lineRule="auto"/>
      </w:pPr>
      <w:r>
        <w:separator/>
      </w:r>
    </w:p>
  </w:endnote>
  <w:endnote w:type="continuationSeparator" w:id="0">
    <w:p w14:paraId="36FF2C25" w14:textId="77777777" w:rsidR="00896028" w:rsidRDefault="00896028" w:rsidP="007B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4B062" w14:textId="77777777" w:rsidR="00896028" w:rsidRDefault="00896028" w:rsidP="007B2891">
      <w:pPr>
        <w:spacing w:after="0" w:line="240" w:lineRule="auto"/>
      </w:pPr>
      <w:r>
        <w:separator/>
      </w:r>
    </w:p>
  </w:footnote>
  <w:footnote w:type="continuationSeparator" w:id="0">
    <w:p w14:paraId="731F1928" w14:textId="77777777" w:rsidR="00896028" w:rsidRDefault="00896028" w:rsidP="007B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664D" w14:textId="4D762587" w:rsidR="007B2891" w:rsidRDefault="00957DD1">
    <w:pPr>
      <w:pStyle w:val="Encabezado"/>
    </w:pPr>
    <w:r>
      <w:rPr>
        <w:noProof/>
        <w:sz w:val="20"/>
        <w:szCs w:val="20"/>
      </w:rPr>
      <w:drawing>
        <wp:anchor distT="0" distB="0" distL="114300" distR="114300" simplePos="0" relativeHeight="251661824" behindDoc="1" locked="0" layoutInCell="1" allowOverlap="1" wp14:anchorId="359C8478" wp14:editId="152D376D">
          <wp:simplePos x="0" y="0"/>
          <wp:positionH relativeFrom="column">
            <wp:posOffset>4921250</wp:posOffset>
          </wp:positionH>
          <wp:positionV relativeFrom="paragraph">
            <wp:posOffset>2490470</wp:posOffset>
          </wp:positionV>
          <wp:extent cx="12341948" cy="6826250"/>
          <wp:effectExtent l="0" t="0" r="2540" b="0"/>
          <wp:wrapNone/>
          <wp:docPr id="1448295933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161742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1948" cy="682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inline distT="0" distB="0" distL="0" distR="0" wp14:anchorId="6FD8523B" wp14:editId="6DE44DF3">
          <wp:extent cx="838144" cy="463550"/>
          <wp:effectExtent l="0" t="0" r="635" b="0"/>
          <wp:docPr id="686161742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161742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88" cy="487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3272"/>
    <w:multiLevelType w:val="hybridMultilevel"/>
    <w:tmpl w:val="FE9E7B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705F"/>
    <w:multiLevelType w:val="hybridMultilevel"/>
    <w:tmpl w:val="52A4BE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B6694"/>
    <w:multiLevelType w:val="multilevel"/>
    <w:tmpl w:val="EDC8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2143E"/>
    <w:multiLevelType w:val="hybridMultilevel"/>
    <w:tmpl w:val="958451CC"/>
    <w:lvl w:ilvl="0" w:tplc="C4242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E2841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46835"/>
    <w:multiLevelType w:val="hybridMultilevel"/>
    <w:tmpl w:val="248C61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D7439"/>
    <w:multiLevelType w:val="hybridMultilevel"/>
    <w:tmpl w:val="DA04502A"/>
    <w:lvl w:ilvl="0" w:tplc="2CF06D6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91D33"/>
    <w:multiLevelType w:val="hybridMultilevel"/>
    <w:tmpl w:val="DE26F2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525F3"/>
    <w:multiLevelType w:val="multilevel"/>
    <w:tmpl w:val="1FD8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B47D09"/>
    <w:multiLevelType w:val="hybridMultilevel"/>
    <w:tmpl w:val="207444E4"/>
    <w:lvl w:ilvl="0" w:tplc="F9B09C4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color="156082" w:themeColor="accent1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4D1912"/>
    <w:multiLevelType w:val="multilevel"/>
    <w:tmpl w:val="200C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DC6CCF"/>
    <w:multiLevelType w:val="multilevel"/>
    <w:tmpl w:val="352E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C30CE6"/>
    <w:multiLevelType w:val="multilevel"/>
    <w:tmpl w:val="09AC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5F12DD"/>
    <w:multiLevelType w:val="hybridMultilevel"/>
    <w:tmpl w:val="9C3AD588"/>
    <w:lvl w:ilvl="0" w:tplc="2CF06D6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C44C0"/>
    <w:multiLevelType w:val="hybridMultilevel"/>
    <w:tmpl w:val="6D467C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82748"/>
    <w:multiLevelType w:val="hybridMultilevel"/>
    <w:tmpl w:val="0F42D882"/>
    <w:lvl w:ilvl="0" w:tplc="2CF06D6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706673">
    <w:abstractNumId w:val="2"/>
  </w:num>
  <w:num w:numId="2" w16cid:durableId="1274480326">
    <w:abstractNumId w:val="1"/>
  </w:num>
  <w:num w:numId="3" w16cid:durableId="2128500859">
    <w:abstractNumId w:val="4"/>
  </w:num>
  <w:num w:numId="4" w16cid:durableId="1739749171">
    <w:abstractNumId w:val="6"/>
  </w:num>
  <w:num w:numId="5" w16cid:durableId="277761609">
    <w:abstractNumId w:val="5"/>
  </w:num>
  <w:num w:numId="6" w16cid:durableId="1342203622">
    <w:abstractNumId w:val="7"/>
  </w:num>
  <w:num w:numId="7" w16cid:durableId="1136605870">
    <w:abstractNumId w:val="10"/>
  </w:num>
  <w:num w:numId="8" w16cid:durableId="1813716035">
    <w:abstractNumId w:val="11"/>
  </w:num>
  <w:num w:numId="9" w16cid:durableId="1479492854">
    <w:abstractNumId w:val="12"/>
  </w:num>
  <w:num w:numId="10" w16cid:durableId="1853765368">
    <w:abstractNumId w:val="14"/>
  </w:num>
  <w:num w:numId="11" w16cid:durableId="556432652">
    <w:abstractNumId w:val="9"/>
  </w:num>
  <w:num w:numId="12" w16cid:durableId="1575505747">
    <w:abstractNumId w:val="13"/>
  </w:num>
  <w:num w:numId="13" w16cid:durableId="970399438">
    <w:abstractNumId w:val="0"/>
  </w:num>
  <w:num w:numId="14" w16cid:durableId="999382414">
    <w:abstractNumId w:val="3"/>
  </w:num>
  <w:num w:numId="15" w16cid:durableId="1083456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91"/>
    <w:rsid w:val="0000138F"/>
    <w:rsid w:val="00001646"/>
    <w:rsid w:val="00005326"/>
    <w:rsid w:val="0001325F"/>
    <w:rsid w:val="00014C02"/>
    <w:rsid w:val="00027156"/>
    <w:rsid w:val="00030B58"/>
    <w:rsid w:val="00034F7E"/>
    <w:rsid w:val="00071C41"/>
    <w:rsid w:val="00076463"/>
    <w:rsid w:val="0008453C"/>
    <w:rsid w:val="0008568F"/>
    <w:rsid w:val="000A2E1D"/>
    <w:rsid w:val="000D4C8F"/>
    <w:rsid w:val="000E4514"/>
    <w:rsid w:val="000F67FE"/>
    <w:rsid w:val="00103083"/>
    <w:rsid w:val="001118A7"/>
    <w:rsid w:val="00115BF7"/>
    <w:rsid w:val="001244B7"/>
    <w:rsid w:val="00126C4D"/>
    <w:rsid w:val="001479F6"/>
    <w:rsid w:val="00151094"/>
    <w:rsid w:val="0015364F"/>
    <w:rsid w:val="00177B01"/>
    <w:rsid w:val="0019475F"/>
    <w:rsid w:val="001961B9"/>
    <w:rsid w:val="001B021F"/>
    <w:rsid w:val="001D0480"/>
    <w:rsid w:val="0020308C"/>
    <w:rsid w:val="00204761"/>
    <w:rsid w:val="00210F7A"/>
    <w:rsid w:val="00235464"/>
    <w:rsid w:val="0024276F"/>
    <w:rsid w:val="00247820"/>
    <w:rsid w:val="00250BC1"/>
    <w:rsid w:val="0028646F"/>
    <w:rsid w:val="002A0EFB"/>
    <w:rsid w:val="002B4D72"/>
    <w:rsid w:val="002D3CDC"/>
    <w:rsid w:val="002F4337"/>
    <w:rsid w:val="00302570"/>
    <w:rsid w:val="00320B39"/>
    <w:rsid w:val="003257A6"/>
    <w:rsid w:val="0033065E"/>
    <w:rsid w:val="00375236"/>
    <w:rsid w:val="003760C8"/>
    <w:rsid w:val="00381C06"/>
    <w:rsid w:val="00385AA0"/>
    <w:rsid w:val="003D05ED"/>
    <w:rsid w:val="003E22BD"/>
    <w:rsid w:val="003F7A64"/>
    <w:rsid w:val="00404733"/>
    <w:rsid w:val="004059D2"/>
    <w:rsid w:val="004158ED"/>
    <w:rsid w:val="004226FC"/>
    <w:rsid w:val="00450F8E"/>
    <w:rsid w:val="0047538A"/>
    <w:rsid w:val="00480718"/>
    <w:rsid w:val="0048575E"/>
    <w:rsid w:val="004A6043"/>
    <w:rsid w:val="004C3AD4"/>
    <w:rsid w:val="004C6448"/>
    <w:rsid w:val="004D68D0"/>
    <w:rsid w:val="004E20D0"/>
    <w:rsid w:val="00517160"/>
    <w:rsid w:val="00523D59"/>
    <w:rsid w:val="005254E4"/>
    <w:rsid w:val="00526623"/>
    <w:rsid w:val="0054048C"/>
    <w:rsid w:val="00543603"/>
    <w:rsid w:val="00550CBA"/>
    <w:rsid w:val="00552798"/>
    <w:rsid w:val="00554DA3"/>
    <w:rsid w:val="00573A28"/>
    <w:rsid w:val="00587CD8"/>
    <w:rsid w:val="00593E5A"/>
    <w:rsid w:val="005972AC"/>
    <w:rsid w:val="005B2777"/>
    <w:rsid w:val="005B7B8E"/>
    <w:rsid w:val="005C4A16"/>
    <w:rsid w:val="005D088B"/>
    <w:rsid w:val="005D5192"/>
    <w:rsid w:val="005D5B12"/>
    <w:rsid w:val="005F7574"/>
    <w:rsid w:val="006118D6"/>
    <w:rsid w:val="00616612"/>
    <w:rsid w:val="00644F1B"/>
    <w:rsid w:val="0065385A"/>
    <w:rsid w:val="00666930"/>
    <w:rsid w:val="00667371"/>
    <w:rsid w:val="00676A25"/>
    <w:rsid w:val="00693EFF"/>
    <w:rsid w:val="006C5B8A"/>
    <w:rsid w:val="006F2A22"/>
    <w:rsid w:val="006F5F82"/>
    <w:rsid w:val="0070741D"/>
    <w:rsid w:val="00717FC3"/>
    <w:rsid w:val="00723E55"/>
    <w:rsid w:val="0074411C"/>
    <w:rsid w:val="00764E32"/>
    <w:rsid w:val="00765EF5"/>
    <w:rsid w:val="0077659B"/>
    <w:rsid w:val="007777C7"/>
    <w:rsid w:val="007B2891"/>
    <w:rsid w:val="007C22F6"/>
    <w:rsid w:val="007D6863"/>
    <w:rsid w:val="007D7CE3"/>
    <w:rsid w:val="007E76CE"/>
    <w:rsid w:val="007F1FA0"/>
    <w:rsid w:val="007F2951"/>
    <w:rsid w:val="007F6628"/>
    <w:rsid w:val="00801D41"/>
    <w:rsid w:val="00810552"/>
    <w:rsid w:val="00813841"/>
    <w:rsid w:val="0081526E"/>
    <w:rsid w:val="00831FB3"/>
    <w:rsid w:val="008452FA"/>
    <w:rsid w:val="0086311B"/>
    <w:rsid w:val="00886C9F"/>
    <w:rsid w:val="0088740B"/>
    <w:rsid w:val="00893057"/>
    <w:rsid w:val="00896028"/>
    <w:rsid w:val="008A19A2"/>
    <w:rsid w:val="008A5390"/>
    <w:rsid w:val="008B25DE"/>
    <w:rsid w:val="008B6159"/>
    <w:rsid w:val="008D7AD3"/>
    <w:rsid w:val="008E4D4C"/>
    <w:rsid w:val="008F0627"/>
    <w:rsid w:val="00900535"/>
    <w:rsid w:val="00901A7E"/>
    <w:rsid w:val="00942070"/>
    <w:rsid w:val="00943BD8"/>
    <w:rsid w:val="00957DD1"/>
    <w:rsid w:val="00972A6B"/>
    <w:rsid w:val="00981A06"/>
    <w:rsid w:val="00984D77"/>
    <w:rsid w:val="00990106"/>
    <w:rsid w:val="009950E9"/>
    <w:rsid w:val="009A3C2C"/>
    <w:rsid w:val="009B0DDF"/>
    <w:rsid w:val="009F003E"/>
    <w:rsid w:val="009F3C0D"/>
    <w:rsid w:val="00A045D3"/>
    <w:rsid w:val="00A06DB4"/>
    <w:rsid w:val="00A114E9"/>
    <w:rsid w:val="00A12413"/>
    <w:rsid w:val="00A17B80"/>
    <w:rsid w:val="00A73504"/>
    <w:rsid w:val="00A73C40"/>
    <w:rsid w:val="00A811FC"/>
    <w:rsid w:val="00A82F4F"/>
    <w:rsid w:val="00A9311A"/>
    <w:rsid w:val="00AC23C3"/>
    <w:rsid w:val="00AC6B98"/>
    <w:rsid w:val="00AC6BFA"/>
    <w:rsid w:val="00B112C9"/>
    <w:rsid w:val="00B257AE"/>
    <w:rsid w:val="00B43D00"/>
    <w:rsid w:val="00B84476"/>
    <w:rsid w:val="00BB190D"/>
    <w:rsid w:val="00BB4560"/>
    <w:rsid w:val="00BC215E"/>
    <w:rsid w:val="00BD7BD7"/>
    <w:rsid w:val="00BE1B26"/>
    <w:rsid w:val="00BF35D9"/>
    <w:rsid w:val="00BF6366"/>
    <w:rsid w:val="00C1689F"/>
    <w:rsid w:val="00C26021"/>
    <w:rsid w:val="00C27731"/>
    <w:rsid w:val="00C34969"/>
    <w:rsid w:val="00C34A20"/>
    <w:rsid w:val="00C36C66"/>
    <w:rsid w:val="00C4337C"/>
    <w:rsid w:val="00C50001"/>
    <w:rsid w:val="00C503B7"/>
    <w:rsid w:val="00C8095C"/>
    <w:rsid w:val="00C83D2D"/>
    <w:rsid w:val="00CA2138"/>
    <w:rsid w:val="00CA6704"/>
    <w:rsid w:val="00CA6DC0"/>
    <w:rsid w:val="00CC070C"/>
    <w:rsid w:val="00CC1FB1"/>
    <w:rsid w:val="00CD36B3"/>
    <w:rsid w:val="00CD4317"/>
    <w:rsid w:val="00CE0CA8"/>
    <w:rsid w:val="00CF271C"/>
    <w:rsid w:val="00CF7581"/>
    <w:rsid w:val="00CF7726"/>
    <w:rsid w:val="00D07AEF"/>
    <w:rsid w:val="00D25718"/>
    <w:rsid w:val="00D35509"/>
    <w:rsid w:val="00D37AC8"/>
    <w:rsid w:val="00D4271F"/>
    <w:rsid w:val="00D8504F"/>
    <w:rsid w:val="00D93D9C"/>
    <w:rsid w:val="00DB2521"/>
    <w:rsid w:val="00DE45AB"/>
    <w:rsid w:val="00DF4546"/>
    <w:rsid w:val="00DF57CC"/>
    <w:rsid w:val="00DF59B4"/>
    <w:rsid w:val="00DF62E2"/>
    <w:rsid w:val="00DF7F97"/>
    <w:rsid w:val="00E17239"/>
    <w:rsid w:val="00E22254"/>
    <w:rsid w:val="00E26683"/>
    <w:rsid w:val="00E50676"/>
    <w:rsid w:val="00E550B1"/>
    <w:rsid w:val="00E63A78"/>
    <w:rsid w:val="00E74097"/>
    <w:rsid w:val="00E77625"/>
    <w:rsid w:val="00E97ADE"/>
    <w:rsid w:val="00EA0419"/>
    <w:rsid w:val="00EA27A1"/>
    <w:rsid w:val="00EA4B92"/>
    <w:rsid w:val="00EB561D"/>
    <w:rsid w:val="00EF7368"/>
    <w:rsid w:val="00F0637B"/>
    <w:rsid w:val="00F25A71"/>
    <w:rsid w:val="00F32D6B"/>
    <w:rsid w:val="00F54FEC"/>
    <w:rsid w:val="00F55B35"/>
    <w:rsid w:val="00F6102D"/>
    <w:rsid w:val="00F66C6B"/>
    <w:rsid w:val="00F77C68"/>
    <w:rsid w:val="00F85CC9"/>
    <w:rsid w:val="00F8630D"/>
    <w:rsid w:val="00F917E8"/>
    <w:rsid w:val="00FA14A6"/>
    <w:rsid w:val="00FA1A45"/>
    <w:rsid w:val="00FC484C"/>
    <w:rsid w:val="00FF10A1"/>
    <w:rsid w:val="00FF20EA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A34DA"/>
  <w15:chartTrackingRefBased/>
  <w15:docId w15:val="{9A968F82-1EC6-42BD-B188-1DFA1901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AA0"/>
  </w:style>
  <w:style w:type="paragraph" w:styleId="Ttulo1">
    <w:name w:val="heading 1"/>
    <w:basedOn w:val="Normal"/>
    <w:next w:val="Normal"/>
    <w:link w:val="Ttulo1Car"/>
    <w:uiPriority w:val="9"/>
    <w:qFormat/>
    <w:rsid w:val="007B2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2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2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2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2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2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2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2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2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2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2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2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28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28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28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28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28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28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2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2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2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2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2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28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28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28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2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28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289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B28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2891"/>
  </w:style>
  <w:style w:type="paragraph" w:styleId="Piedepgina">
    <w:name w:val="footer"/>
    <w:basedOn w:val="Normal"/>
    <w:link w:val="PiedepginaCar"/>
    <w:uiPriority w:val="99"/>
    <w:unhideWhenUsed/>
    <w:rsid w:val="007B28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2891"/>
  </w:style>
  <w:style w:type="paragraph" w:styleId="Revisin">
    <w:name w:val="Revision"/>
    <w:hidden/>
    <w:uiPriority w:val="99"/>
    <w:semiHidden/>
    <w:rsid w:val="004D68D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F7F97"/>
    <w:rPr>
      <w:rFonts w:ascii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9F3C0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XSUJHA6STUM5-745083312-78537</_dlc_DocId>
    <_dlc_DocIdUrl xmlns="9e47f78e-7e38-4c40-acd5-1ca88ea40e0a">
      <Url>https://graval.sharepoint.com/sites/holding/w/_layouts/15/DocIdRedir.aspx?ID=XSUJHA6STUM5-745083312-78537</Url>
      <Description>XSUJHA6STUM5-745083312-78537</Description>
    </_dlc_DocIdUrl>
  </documentManagement>
</p:properties>
</file>

<file path=customXml/itemProps1.xml><?xml version="1.0" encoding="utf-8"?>
<ds:datastoreItem xmlns:ds="http://schemas.openxmlformats.org/officeDocument/2006/customXml" ds:itemID="{46B0B0FC-8643-4F8F-B97C-AF01547F88FB}"/>
</file>

<file path=customXml/itemProps2.xml><?xml version="1.0" encoding="utf-8"?>
<ds:datastoreItem xmlns:ds="http://schemas.openxmlformats.org/officeDocument/2006/customXml" ds:itemID="{EC9F9D19-2508-4B96-A79A-820014F8FDAC}"/>
</file>

<file path=customXml/itemProps3.xml><?xml version="1.0" encoding="utf-8"?>
<ds:datastoreItem xmlns:ds="http://schemas.openxmlformats.org/officeDocument/2006/customXml" ds:itemID="{9F3965C2-B072-45A6-B3B4-8D9E663BA4D5}"/>
</file>

<file path=customXml/itemProps4.xml><?xml version="1.0" encoding="utf-8"?>
<ds:datastoreItem xmlns:ds="http://schemas.openxmlformats.org/officeDocument/2006/customXml" ds:itemID="{5B52A7AC-2D23-43CD-9ECA-DA28FCFE8D36}"/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  <clbl:label id="{d026e4c1-5892-497a-b9da-ee493c9f0364}" enabled="0" method="" siteId="{d026e4c1-5892-497a-b9da-ee493c9f03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Morales Arévalo</dc:creator>
  <cp:keywords/>
  <dc:description/>
  <cp:lastModifiedBy>Libreta Personal 9</cp:lastModifiedBy>
  <cp:revision>2</cp:revision>
  <cp:lastPrinted>2025-12-18T00:28:00Z</cp:lastPrinted>
  <dcterms:created xsi:type="dcterms:W3CDTF">2026-04-14T17:51:00Z</dcterms:created>
  <dcterms:modified xsi:type="dcterms:W3CDTF">2026-04-14T17:51:00Z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832b35d7-ba65-4329-81f1-6e78fdc12f81</vt:lpwstr>
  </property>
</Properties>
</file>