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4479F" w:rsidR="00C4479F" w:rsidP="425137AF" w:rsidRDefault="00C4479F" w14:paraId="7E43D130" w14:textId="45F27BA9">
      <w:pPr>
        <w:spacing w:line="240" w:lineRule="auto"/>
        <w:jc w:val="center"/>
        <w:rPr>
          <w:rFonts w:ascii="Aptos" w:hAnsi="Aptos"/>
          <w:b w:val="1"/>
          <w:bCs w:val="1"/>
          <w:sz w:val="24"/>
          <w:szCs w:val="24"/>
        </w:rPr>
      </w:pPr>
      <w:r w:rsidRPr="425137AF" w:rsidR="00C4479F">
        <w:rPr>
          <w:rFonts w:ascii="Aptos" w:hAnsi="Aptos"/>
          <w:b w:val="1"/>
          <w:bCs w:val="1"/>
          <w:sz w:val="24"/>
          <w:szCs w:val="24"/>
        </w:rPr>
        <w:t xml:space="preserve">Grupo Aval reunirá a sus empresas </w:t>
      </w:r>
      <w:r w:rsidRPr="425137AF" w:rsidR="13A174AD">
        <w:rPr>
          <w:rFonts w:ascii="Aptos" w:hAnsi="Aptos"/>
          <w:b w:val="1"/>
          <w:bCs w:val="1"/>
          <w:sz w:val="24"/>
          <w:szCs w:val="24"/>
        </w:rPr>
        <w:t>con</w:t>
      </w:r>
      <w:r w:rsidRPr="425137AF" w:rsidR="00C4479F">
        <w:rPr>
          <w:rFonts w:ascii="Aptos" w:hAnsi="Aptos"/>
          <w:b w:val="1"/>
          <w:bCs w:val="1"/>
          <w:sz w:val="24"/>
          <w:szCs w:val="24"/>
        </w:rPr>
        <w:t xml:space="preserve"> </w:t>
      </w:r>
      <w:r w:rsidRPr="425137AF" w:rsidR="00C4479F">
        <w:rPr>
          <w:rFonts w:ascii="Aptos" w:hAnsi="Aptos"/>
          <w:b w:val="1"/>
          <w:bCs w:val="1"/>
          <w:sz w:val="24"/>
          <w:szCs w:val="24"/>
        </w:rPr>
        <w:t>líderes globales de tecnología en la primera edición de Aval Tech Week</w:t>
      </w:r>
    </w:p>
    <w:p w:rsidRPr="00C4479F" w:rsidR="00C4479F" w:rsidP="00C4479F" w:rsidRDefault="00C4479F" w14:paraId="1410EE1E" w14:textId="77777777">
      <w:pPr>
        <w:pStyle w:val="Prrafodelista"/>
        <w:spacing w:line="240" w:lineRule="auto"/>
        <w:jc w:val="both"/>
        <w:rPr>
          <w:rFonts w:ascii="Aptos" w:hAnsi="Aptos"/>
          <w:b/>
          <w:bCs/>
          <w:i/>
          <w:iCs/>
          <w:sz w:val="20"/>
          <w:szCs w:val="20"/>
        </w:rPr>
      </w:pPr>
    </w:p>
    <w:p w:rsidRPr="00174C44" w:rsidR="00174C44" w:rsidP="00174C44" w:rsidRDefault="00174C44" w14:paraId="340DF0E8" w14:textId="77777777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ptos" w:hAnsi="Aptos"/>
          <w:b/>
          <w:bCs/>
          <w:i/>
          <w:iCs/>
          <w:sz w:val="20"/>
          <w:szCs w:val="20"/>
        </w:rPr>
      </w:pPr>
      <w:r w:rsidRPr="00174C44">
        <w:rPr>
          <w:rFonts w:ascii="Aptos" w:hAnsi="Aptos"/>
          <w:b/>
          <w:bCs/>
          <w:i/>
          <w:iCs/>
          <w:sz w:val="20"/>
          <w:szCs w:val="20"/>
        </w:rPr>
        <w:t>Del 27 al 29 de mayo se llevará a cabo un encuentro que convocará a más de 1.000 líderes y equipos de tecnología, innovación y negocio.</w:t>
      </w:r>
    </w:p>
    <w:p w:rsidRPr="00174C44" w:rsidR="00174C44" w:rsidP="19F25674" w:rsidRDefault="00174C44" w14:paraId="377CA34F" w14:textId="2B0D3396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ptos" w:hAnsi="Aptos"/>
          <w:b w:val="1"/>
          <w:bCs w:val="1"/>
          <w:i w:val="1"/>
          <w:iCs w:val="1"/>
          <w:sz w:val="20"/>
          <w:szCs w:val="20"/>
        </w:rPr>
      </w:pPr>
      <w:r w:rsidRPr="19F25674" w:rsidR="00174C44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Microsoft, </w:t>
      </w:r>
      <w:r w:rsidRPr="19F25674" w:rsidR="2B38B252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Amazon Web </w:t>
      </w:r>
      <w:r w:rsidRPr="19F25674" w:rsidR="2B38B252">
        <w:rPr>
          <w:rFonts w:ascii="Aptos" w:hAnsi="Aptos"/>
          <w:b w:val="1"/>
          <w:bCs w:val="1"/>
          <w:i w:val="1"/>
          <w:iCs w:val="1"/>
          <w:sz w:val="20"/>
          <w:szCs w:val="20"/>
        </w:rPr>
        <w:t>Services</w:t>
      </w:r>
      <w:r w:rsidRPr="19F25674" w:rsidR="2B38B252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 (AWS)</w:t>
      </w:r>
      <w:r w:rsidRPr="19F25674" w:rsidR="00174C44">
        <w:rPr>
          <w:rFonts w:ascii="Aptos" w:hAnsi="Aptos"/>
          <w:b w:val="1"/>
          <w:bCs w:val="1"/>
          <w:i w:val="1"/>
          <w:iCs w:val="1"/>
          <w:sz w:val="20"/>
          <w:szCs w:val="20"/>
        </w:rPr>
        <w:t>, Oracle, IBM, NTT DATA, Deloitte, GFT</w:t>
      </w:r>
      <w:r w:rsidRPr="19F25674" w:rsidR="6C4E7043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 Technologies</w:t>
      </w:r>
      <w:r w:rsidRPr="19F25674" w:rsidR="00174C44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, Accenture y </w:t>
      </w:r>
      <w:r w:rsidRPr="19F25674" w:rsidR="00174C44">
        <w:rPr>
          <w:rFonts w:ascii="Aptos" w:hAnsi="Aptos"/>
          <w:b w:val="1"/>
          <w:bCs w:val="1"/>
          <w:i w:val="1"/>
          <w:iCs w:val="1"/>
          <w:sz w:val="20"/>
          <w:szCs w:val="20"/>
        </w:rPr>
        <w:t>Claro</w:t>
      </w:r>
      <w:r w:rsidRPr="19F25674" w:rsidR="5FB219DB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 Empresas</w:t>
      </w:r>
      <w:r w:rsidRPr="19F25674" w:rsidR="00174C44">
        <w:rPr>
          <w:rFonts w:ascii="Aptos" w:hAnsi="Aptos"/>
          <w:b w:val="1"/>
          <w:bCs w:val="1"/>
          <w:i w:val="1"/>
          <w:iCs w:val="1"/>
          <w:sz w:val="20"/>
          <w:szCs w:val="20"/>
        </w:rPr>
        <w:t xml:space="preserve"> participarán en esta primera edición</w:t>
      </w:r>
    </w:p>
    <w:p w:rsidRPr="006047BC" w:rsidR="006047BC" w:rsidP="006047BC" w:rsidRDefault="000D7C17" w14:paraId="4A5DD4FA" w14:textId="77777777">
      <w:pPr>
        <w:spacing w:line="240" w:lineRule="auto"/>
        <w:jc w:val="both"/>
        <w:rPr>
          <w:rFonts w:ascii="Aptos" w:hAnsi="Aptos"/>
        </w:rPr>
      </w:pPr>
      <w:r w:rsidRPr="00BA66C7">
        <w:rPr>
          <w:rFonts w:ascii="Aptos" w:hAnsi="Aptos"/>
          <w:b/>
          <w:bCs/>
        </w:rPr>
        <w:t xml:space="preserve">Bogotá, </w:t>
      </w:r>
      <w:r w:rsidRPr="00BA66C7" w:rsidR="00BA66C7">
        <w:rPr>
          <w:rFonts w:ascii="Aptos" w:hAnsi="Aptos"/>
          <w:b/>
          <w:bCs/>
        </w:rPr>
        <w:t>21</w:t>
      </w:r>
      <w:r w:rsidRPr="00BA66C7">
        <w:rPr>
          <w:rFonts w:ascii="Aptos" w:hAnsi="Aptos"/>
          <w:b/>
          <w:bCs/>
        </w:rPr>
        <w:t xml:space="preserve"> de mayo de 2026</w:t>
      </w:r>
      <w:r w:rsidRPr="00BA66C7">
        <w:rPr>
          <w:rFonts w:ascii="Aptos" w:hAnsi="Aptos"/>
        </w:rPr>
        <w:t xml:space="preserve">. </w:t>
      </w:r>
      <w:r w:rsidRPr="006047BC" w:rsidR="006047BC">
        <w:rPr>
          <w:rFonts w:ascii="Aptos" w:hAnsi="Aptos"/>
        </w:rPr>
        <w:t>Grupo Aval realizará la primera edición de Aval Tech Week, un espacio que reunirá a más de 1.000 expertos de sus empresas para alinear una visión común y acelerar la incorporación de nuevas capacidades tecnológicas en el Grupo.</w:t>
      </w:r>
    </w:p>
    <w:p w:rsidRPr="006047BC" w:rsidR="006047BC" w:rsidP="006047BC" w:rsidRDefault="006047BC" w14:paraId="0CC058C9" w14:textId="7CC4F8A4">
      <w:pPr>
        <w:spacing w:line="240" w:lineRule="auto"/>
        <w:jc w:val="both"/>
      </w:pPr>
      <w:r w:rsidRPr="425137AF" w:rsidR="006047BC">
        <w:rPr>
          <w:rFonts w:ascii="Aptos" w:hAnsi="Aptos"/>
        </w:rPr>
        <w:t>Durante tres días, líderes corporativos, equipos técnicos, áreas de negocio y aliados estratégicos trabajarán de manera conjunta en iniciativas relacionadas con inteligencia artificial</w:t>
      </w:r>
      <w:r w:rsidRPr="425137AF" w:rsidR="51E46A2D">
        <w:rPr>
          <w:rFonts w:ascii="Aptos" w:hAnsi="Aptos"/>
        </w:rPr>
        <w:t xml:space="preserve">, </w:t>
      </w:r>
      <w:r w:rsidRPr="425137AF" w:rsidR="51E46A2D">
        <w:rPr>
          <w:rFonts w:ascii="Aptos" w:hAnsi="Aptos"/>
        </w:rPr>
        <w:t>hiperpe</w:t>
      </w:r>
      <w:r w:rsidRPr="425137AF" w:rsidR="3E4358C5">
        <w:rPr>
          <w:rFonts w:ascii="Aptos" w:hAnsi="Aptos"/>
        </w:rPr>
        <w:t>r</w:t>
      </w:r>
      <w:r w:rsidRPr="425137AF" w:rsidR="51E46A2D">
        <w:rPr>
          <w:rFonts w:ascii="Aptos" w:hAnsi="Aptos"/>
        </w:rPr>
        <w:t>sonalización</w:t>
      </w:r>
      <w:r w:rsidRPr="425137AF" w:rsidR="006047BC">
        <w:rPr>
          <w:rFonts w:ascii="Aptos" w:hAnsi="Aptos"/>
        </w:rPr>
        <w:t>,</w:t>
      </w:r>
      <w:r w:rsidRPr="425137AF" w:rsidR="091650F4">
        <w:rPr>
          <w:rFonts w:ascii="Aptos" w:hAnsi="Aptos"/>
        </w:rPr>
        <w:t xml:space="preserve"> arquitecturas en tiempo real,</w:t>
      </w:r>
      <w:r w:rsidRPr="425137AF" w:rsidR="006047BC">
        <w:rPr>
          <w:rFonts w:ascii="Aptos" w:hAnsi="Aptos"/>
        </w:rPr>
        <w:t xml:space="preserve"> analítica de datos, nube, ciberseguridad, experiencia de cliente y eficiencia operacional.</w:t>
      </w:r>
    </w:p>
    <w:p w:rsidRPr="006047BC" w:rsidR="006047BC" w:rsidP="006047BC" w:rsidRDefault="006047BC" w14:paraId="7F8F8A8C" w14:textId="7C9E1E4E">
      <w:pPr>
        <w:spacing w:line="240" w:lineRule="auto"/>
        <w:jc w:val="both"/>
        <w:rPr>
          <w:rFonts w:ascii="Aptos" w:hAnsi="Aptos"/>
        </w:rPr>
      </w:pPr>
      <w:r w:rsidRPr="425137AF" w:rsidR="006047BC">
        <w:rPr>
          <w:rFonts w:ascii="Aptos" w:hAnsi="Aptos"/>
          <w:i w:val="1"/>
          <w:iCs w:val="1"/>
        </w:rPr>
        <w:t>“</w:t>
      </w:r>
      <w:r w:rsidRPr="425137AF" w:rsidR="24E493CD">
        <w:rPr>
          <w:rFonts w:ascii="Aptos" w:hAnsi="Aptos"/>
          <w:i w:val="1"/>
          <w:iCs w:val="1"/>
        </w:rPr>
        <w:t>Estamos revolucionando la forma de aplicar la tecnología en diversidad industrias del país. Bajo una visión innovadora, pasaremos de conversaciones</w:t>
      </w:r>
      <w:r w:rsidRPr="425137AF" w:rsidR="006047BC">
        <w:rPr>
          <w:rFonts w:ascii="Aptos" w:hAnsi="Aptos"/>
          <w:i w:val="1"/>
          <w:iCs w:val="1"/>
        </w:rPr>
        <w:t xml:space="preserve"> </w:t>
      </w:r>
      <w:r w:rsidRPr="425137AF" w:rsidR="077F03B3">
        <w:rPr>
          <w:rFonts w:ascii="Aptos" w:hAnsi="Aptos"/>
          <w:i w:val="1"/>
          <w:iCs w:val="1"/>
        </w:rPr>
        <w:t>estratégicas</w:t>
      </w:r>
      <w:r w:rsidRPr="425137AF" w:rsidR="006047BC">
        <w:rPr>
          <w:rFonts w:ascii="Aptos" w:hAnsi="Aptos"/>
          <w:i w:val="1"/>
          <w:iCs w:val="1"/>
        </w:rPr>
        <w:t xml:space="preserve"> a resultados concretos</w:t>
      </w:r>
      <w:r w:rsidRPr="425137AF" w:rsidR="6F5AA40F">
        <w:rPr>
          <w:rFonts w:ascii="Aptos" w:hAnsi="Aptos"/>
          <w:i w:val="1"/>
          <w:iCs w:val="1"/>
        </w:rPr>
        <w:t xml:space="preserve">. Más que un encuentro, es un hito con el que conectaremos conocimiento, las mejores experiencias y líderes globales con </w:t>
      </w:r>
      <w:r w:rsidRPr="425137AF" w:rsidR="006047BC">
        <w:rPr>
          <w:rFonts w:ascii="Aptos" w:hAnsi="Aptos"/>
          <w:i w:val="1"/>
          <w:iCs w:val="1"/>
        </w:rPr>
        <w:t>casos aplicados y proyectos que impulsen la reinvención de nuestras capacidades”</w:t>
      </w:r>
      <w:r w:rsidRPr="425137AF" w:rsidR="006047BC">
        <w:rPr>
          <w:rFonts w:ascii="Aptos" w:hAnsi="Aptos"/>
        </w:rPr>
        <w:t>, aseguró Ernesto Gutiérrez de Piñeres, vicepresidente corporativo de Tecnología de Grupo Aval.</w:t>
      </w:r>
    </w:p>
    <w:p w:rsidR="006047BC" w:rsidP="006047BC" w:rsidRDefault="006047BC" w14:paraId="36ED4F23" w14:textId="77777777">
      <w:pPr>
        <w:spacing w:line="240" w:lineRule="auto"/>
        <w:jc w:val="both"/>
        <w:rPr>
          <w:rFonts w:ascii="Aptos" w:hAnsi="Aptos"/>
        </w:rPr>
      </w:pPr>
      <w:r w:rsidRPr="006047BC">
        <w:rPr>
          <w:rFonts w:ascii="Aptos" w:hAnsi="Aptos"/>
        </w:rPr>
        <w:t>Este encuentro se enmarca en la estrategia tecnológica integrada del Grupo, orientada a avanzar en estandarización, innovación, uso estratégico de la data, arquitecturas más eficientes y una visión de cliente 360. Con ello, Grupo Aval avanza en la evolución de su modelo tecnológico para seguir siendo el aval de Colombia.</w:t>
      </w:r>
    </w:p>
    <w:p w:rsidRPr="00524D5A" w:rsidR="00174C44" w:rsidP="006047BC" w:rsidRDefault="00174C44" w14:paraId="61A237C4" w14:textId="6B6FB12F">
      <w:pPr>
        <w:spacing w:line="240" w:lineRule="auto"/>
        <w:jc w:val="both"/>
        <w:rPr>
          <w:rFonts w:ascii="Aptos" w:hAnsi="Aptos"/>
          <w:b/>
          <w:bCs/>
        </w:rPr>
      </w:pPr>
      <w:r w:rsidRPr="00524D5A">
        <w:rPr>
          <w:rFonts w:ascii="Aptos" w:hAnsi="Aptos"/>
          <w:b/>
          <w:bCs/>
        </w:rPr>
        <w:t>Aliados estratégicos y referentes internacionales</w:t>
      </w:r>
    </w:p>
    <w:p w:rsidRPr="006340AE" w:rsidR="006340AE" w:rsidP="006340AE" w:rsidRDefault="006340AE" w14:paraId="1BC62FCA" w14:textId="43FEB367">
      <w:pPr>
        <w:spacing w:line="240" w:lineRule="auto"/>
        <w:jc w:val="both"/>
        <w:rPr>
          <w:rFonts w:ascii="Aptos" w:hAnsi="Aptos"/>
        </w:rPr>
      </w:pPr>
      <w:r w:rsidRPr="19F25674" w:rsidR="006340AE">
        <w:rPr>
          <w:rFonts w:ascii="Aptos" w:hAnsi="Aptos"/>
        </w:rPr>
        <w:t xml:space="preserve">En línea con su visión de contar con los mejores aliados de negocio y tecnología, Aval Tech Week contará con la participación de Microsoft, </w:t>
      </w:r>
      <w:r w:rsidRPr="19F25674" w:rsidR="4635008F">
        <w:rPr>
          <w:rFonts w:ascii="Aptos" w:hAnsi="Aptos"/>
        </w:rPr>
        <w:t xml:space="preserve">Amazon Web </w:t>
      </w:r>
      <w:r w:rsidRPr="19F25674" w:rsidR="4635008F">
        <w:rPr>
          <w:rFonts w:ascii="Aptos" w:hAnsi="Aptos"/>
        </w:rPr>
        <w:t>Services</w:t>
      </w:r>
      <w:r w:rsidRPr="19F25674" w:rsidR="4635008F">
        <w:rPr>
          <w:rFonts w:ascii="Aptos" w:hAnsi="Aptos"/>
        </w:rPr>
        <w:t xml:space="preserve"> (AWS)</w:t>
      </w:r>
      <w:r w:rsidRPr="19F25674" w:rsidR="006340AE">
        <w:rPr>
          <w:rFonts w:ascii="Aptos" w:hAnsi="Aptos"/>
        </w:rPr>
        <w:t>, Oracle, IBM, NTT DATA, Deloitte, GFT</w:t>
      </w:r>
      <w:r w:rsidRPr="19F25674" w:rsidR="55F34C45">
        <w:rPr>
          <w:rFonts w:ascii="Aptos" w:hAnsi="Aptos"/>
        </w:rPr>
        <w:t xml:space="preserve"> Technologies</w:t>
      </w:r>
      <w:r w:rsidRPr="19F25674" w:rsidR="006340AE">
        <w:rPr>
          <w:rFonts w:ascii="Aptos" w:hAnsi="Aptos"/>
        </w:rPr>
        <w:t xml:space="preserve">, Accenture y </w:t>
      </w:r>
      <w:r w:rsidRPr="19F25674" w:rsidR="006340AE">
        <w:rPr>
          <w:rFonts w:ascii="Aptos" w:hAnsi="Aptos"/>
        </w:rPr>
        <w:t>Claro</w:t>
      </w:r>
      <w:r w:rsidRPr="19F25674" w:rsidR="175DB3B9">
        <w:rPr>
          <w:rFonts w:ascii="Aptos" w:hAnsi="Aptos"/>
        </w:rPr>
        <w:t xml:space="preserve"> Empresas</w:t>
      </w:r>
      <w:r w:rsidRPr="19F25674" w:rsidR="006340AE">
        <w:rPr>
          <w:rFonts w:ascii="Aptos" w:hAnsi="Aptos"/>
        </w:rPr>
        <w:t>.</w:t>
      </w:r>
    </w:p>
    <w:p w:rsidRPr="006340AE" w:rsidR="006340AE" w:rsidP="006340AE" w:rsidRDefault="006340AE" w14:paraId="1D2410E2" w14:textId="024C5853">
      <w:pPr>
        <w:spacing w:line="240" w:lineRule="auto"/>
        <w:jc w:val="both"/>
        <w:rPr>
          <w:rFonts w:ascii="Aptos" w:hAnsi="Aptos"/>
        </w:rPr>
      </w:pPr>
      <w:r w:rsidRPr="19F25674" w:rsidR="006340AE">
        <w:rPr>
          <w:rFonts w:ascii="Aptos" w:hAnsi="Aptos"/>
        </w:rPr>
        <w:t>La agenda incluye la participación de expertos internacionales como John Savill (CTO de Microsoft Americas); Paula Bellizia (vicepresidenta para Latinoamérica de AWS);</w:t>
      </w:r>
      <w:r w:rsidRPr="19F25674" w:rsidR="72B1A5DA">
        <w:rPr>
          <w:rFonts w:ascii="Aptos" w:hAnsi="Aptos"/>
        </w:rPr>
        <w:t xml:space="preserve"> Aubrey Hawes (Leads </w:t>
      </w:r>
      <w:r w:rsidRPr="19F25674" w:rsidR="72B1A5DA">
        <w:rPr>
          <w:rFonts w:ascii="Aptos" w:hAnsi="Aptos"/>
        </w:rPr>
        <w:t>Banking</w:t>
      </w:r>
      <w:r w:rsidRPr="19F25674" w:rsidR="72B1A5DA">
        <w:rPr>
          <w:rFonts w:ascii="Aptos" w:hAnsi="Aptos"/>
        </w:rPr>
        <w:t xml:space="preserve"> </w:t>
      </w:r>
      <w:r w:rsidRPr="19F25674" w:rsidR="72B1A5DA">
        <w:rPr>
          <w:rFonts w:ascii="Aptos" w:hAnsi="Aptos"/>
        </w:rPr>
        <w:t>Solution</w:t>
      </w:r>
      <w:r w:rsidRPr="19F25674" w:rsidR="72B1A5DA">
        <w:rPr>
          <w:rFonts w:ascii="Aptos" w:hAnsi="Aptos"/>
        </w:rPr>
        <w:t xml:space="preserve"> </w:t>
      </w:r>
      <w:r w:rsidRPr="19F25674" w:rsidR="72B1A5DA">
        <w:rPr>
          <w:rFonts w:ascii="Aptos" w:hAnsi="Aptos"/>
        </w:rPr>
        <w:t>Consulting</w:t>
      </w:r>
      <w:r w:rsidRPr="19F25674" w:rsidR="72B1A5DA">
        <w:rPr>
          <w:rFonts w:ascii="Aptos" w:hAnsi="Aptos"/>
        </w:rPr>
        <w:t xml:space="preserve"> </w:t>
      </w:r>
      <w:r w:rsidRPr="19F25674" w:rsidR="72B1A5DA">
        <w:rPr>
          <w:rFonts w:ascii="Aptos" w:hAnsi="Aptos"/>
        </w:rPr>
        <w:t>for</w:t>
      </w:r>
      <w:r w:rsidRPr="19F25674" w:rsidR="72B1A5DA">
        <w:rPr>
          <w:rFonts w:ascii="Aptos" w:hAnsi="Aptos"/>
        </w:rPr>
        <w:t xml:space="preserve"> </w:t>
      </w:r>
      <w:r w:rsidRPr="19F25674" w:rsidR="72B1A5DA">
        <w:rPr>
          <w:rFonts w:ascii="Aptos" w:hAnsi="Aptos"/>
        </w:rPr>
        <w:t>the</w:t>
      </w:r>
      <w:r w:rsidRPr="19F25674" w:rsidR="72B1A5DA">
        <w:rPr>
          <w:rFonts w:ascii="Aptos" w:hAnsi="Aptos"/>
        </w:rPr>
        <w:t xml:space="preserve"> Americas);</w:t>
      </w:r>
      <w:r w:rsidRPr="19F25674" w:rsidR="006340AE">
        <w:rPr>
          <w:rFonts w:ascii="Aptos" w:hAnsi="Aptos"/>
        </w:rPr>
        <w:t xml:space="preserve"> Patricio Espinosa (gerente general de IBM North SSA); Luisa Esguerra (directora de Ciberseguridad en Microsoft MCSA); Filipe João Oliveira (líder del Market </w:t>
      </w:r>
      <w:r w:rsidRPr="19F25674" w:rsidR="006340AE">
        <w:rPr>
          <w:rFonts w:ascii="Aptos" w:hAnsi="Aptos"/>
        </w:rPr>
        <w:t>Development</w:t>
      </w:r>
      <w:r w:rsidRPr="19F25674" w:rsidR="006340AE">
        <w:rPr>
          <w:rFonts w:ascii="Aptos" w:hAnsi="Aptos"/>
        </w:rPr>
        <w:t xml:space="preserve"> Group de Accenture); David Marcelín (Head de Innovación de AWS en México) y María Luisa Escolar (directora de Claro Empresas).</w:t>
      </w:r>
    </w:p>
    <w:p w:rsidRPr="006340AE" w:rsidR="006340AE" w:rsidP="006340AE" w:rsidRDefault="006340AE" w14:paraId="0BA85FEF" w14:textId="02898DE2">
      <w:pPr>
        <w:spacing w:line="240" w:lineRule="auto"/>
        <w:jc w:val="both"/>
        <w:rPr>
          <w:rFonts w:ascii="Aptos" w:hAnsi="Aptos"/>
        </w:rPr>
      </w:pPr>
      <w:r w:rsidRPr="425137AF" w:rsidR="006340AE">
        <w:rPr>
          <w:rFonts w:ascii="Aptos" w:hAnsi="Aptos"/>
        </w:rPr>
        <w:t xml:space="preserve">Uno de los momentos centrales será la charla magistral “El algoritmo del líder”, con Teresa Gutiérrez </w:t>
      </w:r>
      <w:r w:rsidRPr="425137AF" w:rsidR="6DD7DFA4">
        <w:rPr>
          <w:rFonts w:ascii="Aptos" w:hAnsi="Aptos"/>
        </w:rPr>
        <w:t>-</w:t>
      </w:r>
      <w:r w:rsidRPr="425137AF" w:rsidR="416BC3C4">
        <w:rPr>
          <w:rFonts w:ascii="Aptos" w:hAnsi="Aptos"/>
        </w:rPr>
        <w:t>Country Manager Tesla LATAM, la cual</w:t>
      </w:r>
      <w:r w:rsidRPr="425137AF" w:rsidR="46EF9EB3">
        <w:rPr>
          <w:rFonts w:ascii="Aptos" w:hAnsi="Aptos"/>
        </w:rPr>
        <w:t xml:space="preserve"> </w:t>
      </w:r>
      <w:r w:rsidRPr="425137AF" w:rsidR="678DA7E5">
        <w:rPr>
          <w:rFonts w:ascii="Aptos" w:hAnsi="Aptos"/>
        </w:rPr>
        <w:t>es</w:t>
      </w:r>
      <w:r w:rsidRPr="425137AF" w:rsidR="2E988ED5">
        <w:rPr>
          <w:rFonts w:ascii="Aptos" w:hAnsi="Aptos"/>
        </w:rPr>
        <w:t xml:space="preserve"> patrocinada</w:t>
      </w:r>
      <w:r w:rsidRPr="425137AF" w:rsidR="46EF9EB3">
        <w:rPr>
          <w:rFonts w:ascii="Aptos" w:hAnsi="Aptos"/>
        </w:rPr>
        <w:t xml:space="preserve"> </w:t>
      </w:r>
      <w:r w:rsidRPr="425137AF" w:rsidR="46EF9EB3">
        <w:rPr>
          <w:rFonts w:ascii="Aptos" w:hAnsi="Aptos"/>
        </w:rPr>
        <w:t>por Oracle</w:t>
      </w:r>
      <w:r w:rsidRPr="425137AF" w:rsidR="2A4C1F1A">
        <w:rPr>
          <w:rFonts w:ascii="Aptos" w:hAnsi="Aptos"/>
        </w:rPr>
        <w:t>-</w:t>
      </w:r>
      <w:r w:rsidRPr="425137AF" w:rsidR="006340AE">
        <w:rPr>
          <w:rFonts w:ascii="Aptos" w:hAnsi="Aptos"/>
        </w:rPr>
        <w:t xml:space="preserve">, </w:t>
      </w:r>
      <w:r w:rsidRPr="425137AF" w:rsidR="551EA434">
        <w:rPr>
          <w:rFonts w:ascii="Aptos" w:hAnsi="Aptos"/>
        </w:rPr>
        <w:t xml:space="preserve">que estará </w:t>
      </w:r>
      <w:r w:rsidRPr="425137AF" w:rsidR="006340AE">
        <w:rPr>
          <w:rFonts w:ascii="Aptos" w:hAnsi="Aptos"/>
        </w:rPr>
        <w:t>enfocada en cómo la inteligencia artificial y los datos están redefiniendo el liderazgo y la toma de decisiones.</w:t>
      </w:r>
    </w:p>
    <w:p w:rsidRPr="00174C44" w:rsidR="00174C44" w:rsidP="006340AE" w:rsidRDefault="006340AE" w14:paraId="3E0D03E9" w14:textId="5574FF48">
      <w:pPr>
        <w:spacing w:line="240" w:lineRule="auto"/>
        <w:jc w:val="both"/>
        <w:rPr>
          <w:rFonts w:ascii="Aptos" w:hAnsi="Aptos"/>
        </w:rPr>
      </w:pPr>
      <w:r w:rsidRPr="425137AF" w:rsidR="006340AE">
        <w:rPr>
          <w:rFonts w:ascii="Aptos" w:hAnsi="Aptos"/>
        </w:rPr>
        <w:t>Por parte de Grupo Aval participarán Luis Carlos Sarmiento, presidente de la Junta Directiva; María Lorena Gutiérrez, presidenta de Grupo Aval; Ernesto Gutiérrez de Piñeres; Paula Durán, vicepresidente corporativa de Proyectos Estratégicos y Sostenibilidad; Ana Margarita Albir, directora ejecutiva de ADL Digital Lab; e Isabel Cristina Martínez, presidenta de Aval Valor Compartido, entre otros.</w:t>
      </w:r>
    </w:p>
    <w:p w:rsidRPr="000D7C17" w:rsidR="005657F5" w:rsidP="006340AE" w:rsidRDefault="006340AE" w14:paraId="6F92B373" w14:textId="4815E29A">
      <w:pPr>
        <w:jc w:val="both"/>
        <w:rPr>
          <w:rFonts w:ascii="Aptos" w:hAnsi="Aptos"/>
          <w:sz w:val="18"/>
          <w:szCs w:val="18"/>
        </w:rPr>
      </w:pPr>
      <w:r w:rsidRPr="425137AF" w:rsidR="5E0C527C">
        <w:rPr>
          <w:rFonts w:ascii="Aptos" w:hAnsi="Aptos"/>
        </w:rPr>
        <w:t>C</w:t>
      </w:r>
      <w:r w:rsidRPr="425137AF" w:rsidR="006340AE">
        <w:rPr>
          <w:rFonts w:ascii="Aptos" w:hAnsi="Aptos"/>
        </w:rPr>
        <w:t>on Aval Tech Week, Grupo Aval consolida una plataforma para conectar a sus equipos con aliados globales y acelerar proyectos estratégicos que impacten directamente la eficiencia, la seguridad, la innovación y la experiencia de clientes y colaboradores.</w:t>
      </w:r>
    </w:p>
    <w:p w:rsidRPr="005657F5" w:rsidR="00C2024B" w:rsidP="00C2024B" w:rsidRDefault="00C2024B" w14:paraId="68FA4CA1" w14:textId="3A231969">
      <w:pPr>
        <w:jc w:val="both"/>
        <w:rPr>
          <w:rFonts w:ascii="Aptos" w:hAnsi="Aptos"/>
          <w:b/>
          <w:bCs/>
          <w:sz w:val="18"/>
          <w:szCs w:val="18"/>
        </w:rPr>
      </w:pPr>
      <w:r w:rsidRPr="005657F5">
        <w:rPr>
          <w:rFonts w:ascii="Aptos" w:hAnsi="Aptos"/>
          <w:b/>
          <w:bCs/>
          <w:sz w:val="18"/>
          <w:szCs w:val="18"/>
        </w:rPr>
        <w:t>Sobre Grupo Aval</w:t>
      </w:r>
    </w:p>
    <w:p w:rsidRPr="005657F5" w:rsidR="00C2024B" w:rsidP="00C2024B" w:rsidRDefault="00C2024B" w14:paraId="655AAE74" w14:textId="77777777">
      <w:pPr>
        <w:jc w:val="both"/>
        <w:rPr>
          <w:rFonts w:ascii="Aptos" w:hAnsi="Aptos"/>
          <w:sz w:val="16"/>
          <w:szCs w:val="16"/>
        </w:rPr>
      </w:pPr>
      <w:r w:rsidRPr="005657F5">
        <w:rPr>
          <w:rFonts w:ascii="Aptos" w:hAnsi="Aptos"/>
          <w:sz w:val="16"/>
          <w:szCs w:val="16"/>
        </w:rPr>
        <w:t xml:space="preserve">Grupo Aval es uno de los conglomerados empresariales más importantes de Colombia, con más de 50 años de historia y crecimiento continuo. Cuenta con operaciones en servicios financieros, pensiones, infraestructura, energía, agroindustria y turismo. </w:t>
      </w:r>
      <w:proofErr w:type="gramStart"/>
      <w:r w:rsidRPr="005657F5">
        <w:rPr>
          <w:rFonts w:ascii="Aptos" w:hAnsi="Aptos"/>
          <w:sz w:val="16"/>
          <w:szCs w:val="16"/>
        </w:rPr>
        <w:t>A través de entidades como Banco de Bogotá, Banco de Occidente, Banco Popular, Banco AV Villas, Porvenir, Corficolombiana y la billetera digital dale!</w:t>
      </w:r>
      <w:proofErr w:type="gramEnd"/>
      <w:r w:rsidRPr="005657F5">
        <w:rPr>
          <w:rFonts w:ascii="Aptos" w:hAnsi="Aptos"/>
          <w:sz w:val="16"/>
          <w:szCs w:val="16"/>
        </w:rPr>
        <w:t>, atiende a millones de personas y empresas en el país, impulsando inclusión financiera, ahorro pensional, inversión responsable y desarrollo económico sostenible. Más información en grupoaval.com</w:t>
      </w:r>
    </w:p>
    <w:p w:rsidRPr="005657F5" w:rsidR="00C2024B" w:rsidP="007E596D" w:rsidRDefault="00C2024B" w14:paraId="257DDFAA" w14:textId="77777777">
      <w:pPr>
        <w:rPr>
          <w:rFonts w:ascii="Aptos" w:hAnsi="Aptos"/>
          <w:sz w:val="16"/>
          <w:szCs w:val="16"/>
        </w:rPr>
      </w:pPr>
    </w:p>
    <w:sectPr w:rsidRPr="005657F5" w:rsidR="00C2024B">
      <w:headerReference w:type="default" r:id="rId11"/>
      <w:footerReference w:type="default" r:id="rId12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4FB6" w:rsidP="00C2024B" w:rsidRDefault="000C4FB6" w14:paraId="281C5C73" w14:textId="77777777">
      <w:pPr>
        <w:spacing w:after="0" w:line="240" w:lineRule="auto"/>
      </w:pPr>
      <w:r>
        <w:separator/>
      </w:r>
    </w:p>
  </w:endnote>
  <w:endnote w:type="continuationSeparator" w:id="0">
    <w:p w:rsidR="000C4FB6" w:rsidP="00C2024B" w:rsidRDefault="000C4FB6" w14:paraId="7B1EC19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2024B" w:rsidRDefault="00C2024B" w14:paraId="1F6A8AF1" w14:textId="1A3A1D2B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58242" behindDoc="0" locked="0" layoutInCell="1" allowOverlap="1" wp14:anchorId="427DA914" wp14:editId="54AF9F49">
          <wp:simplePos x="0" y="0"/>
          <wp:positionH relativeFrom="column">
            <wp:posOffset>-965200</wp:posOffset>
          </wp:positionH>
          <wp:positionV relativeFrom="paragraph">
            <wp:posOffset>-69850</wp:posOffset>
          </wp:positionV>
          <wp:extent cx="319592" cy="590550"/>
          <wp:effectExtent l="0" t="0" r="4445" b="0"/>
          <wp:wrapNone/>
          <wp:docPr id="1248247269" name="Imagen 5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8247269" name="Imagen 5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58241" behindDoc="0" locked="0" layoutInCell="1" allowOverlap="1" wp14:anchorId="3456E78D" wp14:editId="04FDCF7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4FB6" w:rsidP="00C2024B" w:rsidRDefault="000C4FB6" w14:paraId="322F339A" w14:textId="77777777">
      <w:pPr>
        <w:spacing w:after="0" w:line="240" w:lineRule="auto"/>
      </w:pPr>
      <w:r>
        <w:separator/>
      </w:r>
    </w:p>
  </w:footnote>
  <w:footnote w:type="continuationSeparator" w:id="0">
    <w:p w:rsidR="000C4FB6" w:rsidP="00C2024B" w:rsidRDefault="000C4FB6" w14:paraId="14BB07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2024B" w:rsidRDefault="00C2024B" w14:paraId="58C59C34" w14:textId="10D9CD5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A74CF0" wp14:editId="3D556088">
          <wp:simplePos x="0" y="0"/>
          <wp:positionH relativeFrom="margin">
            <wp:posOffset>4108450</wp:posOffset>
          </wp:positionH>
          <wp:positionV relativeFrom="paragraph">
            <wp:posOffset>-210185</wp:posOffset>
          </wp:positionV>
          <wp:extent cx="1666302" cy="453416"/>
          <wp:effectExtent l="0" t="0" r="0" b="381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302" cy="4534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4A9"/>
    <w:multiLevelType w:val="hybridMultilevel"/>
    <w:tmpl w:val="F22C1DBE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792EE6"/>
    <w:multiLevelType w:val="hybridMultilevel"/>
    <w:tmpl w:val="F934F618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8334774"/>
    <w:multiLevelType w:val="hybridMultilevel"/>
    <w:tmpl w:val="F36658AE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E58402D"/>
    <w:multiLevelType w:val="hybridMultilevel"/>
    <w:tmpl w:val="AB6E248A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47151501">
    <w:abstractNumId w:val="1"/>
  </w:num>
  <w:num w:numId="2" w16cid:durableId="752777828">
    <w:abstractNumId w:val="0"/>
  </w:num>
  <w:num w:numId="3" w16cid:durableId="1363435532">
    <w:abstractNumId w:val="3"/>
  </w:num>
  <w:num w:numId="4" w16cid:durableId="14137735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1FF"/>
    <w:rsid w:val="00030667"/>
    <w:rsid w:val="000345EB"/>
    <w:rsid w:val="000634CD"/>
    <w:rsid w:val="00083E2E"/>
    <w:rsid w:val="000927AC"/>
    <w:rsid w:val="000C4FB6"/>
    <w:rsid w:val="000C7CE1"/>
    <w:rsid w:val="000D411C"/>
    <w:rsid w:val="000D7C17"/>
    <w:rsid w:val="000D7CA2"/>
    <w:rsid w:val="000E1A3F"/>
    <w:rsid w:val="000E1AF9"/>
    <w:rsid w:val="00157CCA"/>
    <w:rsid w:val="00174C44"/>
    <w:rsid w:val="00185DF4"/>
    <w:rsid w:val="001D216D"/>
    <w:rsid w:val="001E084E"/>
    <w:rsid w:val="001F13B7"/>
    <w:rsid w:val="001F4499"/>
    <w:rsid w:val="00205276"/>
    <w:rsid w:val="00213A1A"/>
    <w:rsid w:val="00215A52"/>
    <w:rsid w:val="00221514"/>
    <w:rsid w:val="00237715"/>
    <w:rsid w:val="002B0DEE"/>
    <w:rsid w:val="002E69A9"/>
    <w:rsid w:val="00321D45"/>
    <w:rsid w:val="003B1264"/>
    <w:rsid w:val="003C514E"/>
    <w:rsid w:val="00414436"/>
    <w:rsid w:val="00420464"/>
    <w:rsid w:val="00422BB6"/>
    <w:rsid w:val="00430E9B"/>
    <w:rsid w:val="00437B72"/>
    <w:rsid w:val="0044132F"/>
    <w:rsid w:val="0046032C"/>
    <w:rsid w:val="0046590A"/>
    <w:rsid w:val="004876F0"/>
    <w:rsid w:val="004B1CC1"/>
    <w:rsid w:val="004F593F"/>
    <w:rsid w:val="00505A9D"/>
    <w:rsid w:val="005077D2"/>
    <w:rsid w:val="005212E2"/>
    <w:rsid w:val="00524D5A"/>
    <w:rsid w:val="005430F6"/>
    <w:rsid w:val="00544690"/>
    <w:rsid w:val="005625D3"/>
    <w:rsid w:val="005657F5"/>
    <w:rsid w:val="00583159"/>
    <w:rsid w:val="005A0E15"/>
    <w:rsid w:val="005A18B5"/>
    <w:rsid w:val="005C3D63"/>
    <w:rsid w:val="005F154D"/>
    <w:rsid w:val="006047BC"/>
    <w:rsid w:val="00610F57"/>
    <w:rsid w:val="0062709C"/>
    <w:rsid w:val="006340AE"/>
    <w:rsid w:val="006433C2"/>
    <w:rsid w:val="006439DF"/>
    <w:rsid w:val="00674A6D"/>
    <w:rsid w:val="00675858"/>
    <w:rsid w:val="00677CF2"/>
    <w:rsid w:val="00680AE6"/>
    <w:rsid w:val="00683D80"/>
    <w:rsid w:val="00692D36"/>
    <w:rsid w:val="006A0631"/>
    <w:rsid w:val="006B45C5"/>
    <w:rsid w:val="006C2E54"/>
    <w:rsid w:val="006E5E04"/>
    <w:rsid w:val="00704080"/>
    <w:rsid w:val="00725046"/>
    <w:rsid w:val="0076635F"/>
    <w:rsid w:val="00795476"/>
    <w:rsid w:val="007D2FC5"/>
    <w:rsid w:val="007E596D"/>
    <w:rsid w:val="007F3480"/>
    <w:rsid w:val="007F4FF4"/>
    <w:rsid w:val="008013FB"/>
    <w:rsid w:val="00811D69"/>
    <w:rsid w:val="0081339A"/>
    <w:rsid w:val="0081457A"/>
    <w:rsid w:val="00815BEF"/>
    <w:rsid w:val="00835CA9"/>
    <w:rsid w:val="00850BAE"/>
    <w:rsid w:val="008761A8"/>
    <w:rsid w:val="008878BE"/>
    <w:rsid w:val="008B4BC7"/>
    <w:rsid w:val="008B6BF7"/>
    <w:rsid w:val="00911C0E"/>
    <w:rsid w:val="00912D3C"/>
    <w:rsid w:val="00917BA6"/>
    <w:rsid w:val="00980AF7"/>
    <w:rsid w:val="0098339E"/>
    <w:rsid w:val="00A026BA"/>
    <w:rsid w:val="00A05B53"/>
    <w:rsid w:val="00A22068"/>
    <w:rsid w:val="00A23783"/>
    <w:rsid w:val="00A32AE9"/>
    <w:rsid w:val="00A37AF0"/>
    <w:rsid w:val="00A64D8B"/>
    <w:rsid w:val="00A64FE7"/>
    <w:rsid w:val="00A652B1"/>
    <w:rsid w:val="00A701FF"/>
    <w:rsid w:val="00A80C28"/>
    <w:rsid w:val="00A80C32"/>
    <w:rsid w:val="00AD18A7"/>
    <w:rsid w:val="00AD7F4C"/>
    <w:rsid w:val="00AE1BF0"/>
    <w:rsid w:val="00B1327A"/>
    <w:rsid w:val="00B15961"/>
    <w:rsid w:val="00B2241B"/>
    <w:rsid w:val="00B2328D"/>
    <w:rsid w:val="00B54198"/>
    <w:rsid w:val="00B57A25"/>
    <w:rsid w:val="00B62FD2"/>
    <w:rsid w:val="00B65F09"/>
    <w:rsid w:val="00B72B9A"/>
    <w:rsid w:val="00B80EEE"/>
    <w:rsid w:val="00B916D6"/>
    <w:rsid w:val="00B927C7"/>
    <w:rsid w:val="00BA66C7"/>
    <w:rsid w:val="00BE66AC"/>
    <w:rsid w:val="00BE7B9C"/>
    <w:rsid w:val="00C2024B"/>
    <w:rsid w:val="00C22652"/>
    <w:rsid w:val="00C4479F"/>
    <w:rsid w:val="00C511FE"/>
    <w:rsid w:val="00CA707B"/>
    <w:rsid w:val="00CC02B6"/>
    <w:rsid w:val="00D05C93"/>
    <w:rsid w:val="00D166AC"/>
    <w:rsid w:val="00D274DE"/>
    <w:rsid w:val="00D27DA8"/>
    <w:rsid w:val="00D652EE"/>
    <w:rsid w:val="00DC7EEF"/>
    <w:rsid w:val="00DD3A33"/>
    <w:rsid w:val="00DE7DEA"/>
    <w:rsid w:val="00DF15E2"/>
    <w:rsid w:val="00E11F53"/>
    <w:rsid w:val="00E21FE0"/>
    <w:rsid w:val="00E652BF"/>
    <w:rsid w:val="00E948FC"/>
    <w:rsid w:val="00EA2598"/>
    <w:rsid w:val="00EA59FB"/>
    <w:rsid w:val="00EC783D"/>
    <w:rsid w:val="00EE0413"/>
    <w:rsid w:val="00EE740F"/>
    <w:rsid w:val="00EF17A3"/>
    <w:rsid w:val="00EF5F39"/>
    <w:rsid w:val="00F0393A"/>
    <w:rsid w:val="00F17ADC"/>
    <w:rsid w:val="00F404B0"/>
    <w:rsid w:val="00F44011"/>
    <w:rsid w:val="00F60246"/>
    <w:rsid w:val="00F85F30"/>
    <w:rsid w:val="00FA41A7"/>
    <w:rsid w:val="00FD26F9"/>
    <w:rsid w:val="00FE13DF"/>
    <w:rsid w:val="077F03B3"/>
    <w:rsid w:val="091650F4"/>
    <w:rsid w:val="0B897498"/>
    <w:rsid w:val="0E9416E0"/>
    <w:rsid w:val="0ECFF434"/>
    <w:rsid w:val="13A174AD"/>
    <w:rsid w:val="14B27565"/>
    <w:rsid w:val="175DB3B9"/>
    <w:rsid w:val="19F25674"/>
    <w:rsid w:val="1DEE26C2"/>
    <w:rsid w:val="20ACF011"/>
    <w:rsid w:val="24E493CD"/>
    <w:rsid w:val="25092B6B"/>
    <w:rsid w:val="270C13CF"/>
    <w:rsid w:val="28E3118C"/>
    <w:rsid w:val="2A4C1F1A"/>
    <w:rsid w:val="2B38B252"/>
    <w:rsid w:val="2E988ED5"/>
    <w:rsid w:val="3E4358C5"/>
    <w:rsid w:val="3EBF1420"/>
    <w:rsid w:val="416BC3C4"/>
    <w:rsid w:val="425137AF"/>
    <w:rsid w:val="44DC8AEB"/>
    <w:rsid w:val="4635008F"/>
    <w:rsid w:val="46924C86"/>
    <w:rsid w:val="46EF9EB3"/>
    <w:rsid w:val="493163B2"/>
    <w:rsid w:val="4E37A768"/>
    <w:rsid w:val="51E46A2D"/>
    <w:rsid w:val="551EA434"/>
    <w:rsid w:val="55F34C45"/>
    <w:rsid w:val="5E0C527C"/>
    <w:rsid w:val="5E5F6DA2"/>
    <w:rsid w:val="5EBFF2C5"/>
    <w:rsid w:val="5FB219DB"/>
    <w:rsid w:val="678DA7E5"/>
    <w:rsid w:val="6C4E7043"/>
    <w:rsid w:val="6DD7DFA4"/>
    <w:rsid w:val="6EBBDDD5"/>
    <w:rsid w:val="6F5AA40F"/>
    <w:rsid w:val="722E63C6"/>
    <w:rsid w:val="72B1A5DA"/>
    <w:rsid w:val="7C63F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3EF825"/>
  <w15:chartTrackingRefBased/>
  <w15:docId w15:val="{5FA68F09-E229-4DA6-978B-1582736D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01F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01F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0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0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0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0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0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A701FF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A701F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A701FF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A701FF"/>
    <w:rPr>
      <w:rFonts w:eastAsiaTheme="majorEastAsia" w:cstheme="majorBidi"/>
      <w:i/>
      <w:iCs/>
      <w:color w:val="2F5496" w:themeColor="accent1" w:themeShade="BF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A701FF"/>
    <w:rPr>
      <w:rFonts w:eastAsiaTheme="majorEastAsia" w:cstheme="majorBidi"/>
      <w:color w:val="2F5496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A701FF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A701FF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A701FF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A701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01F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A701F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0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ar" w:customStyle="1">
    <w:name w:val="Subtítulo Car"/>
    <w:basedOn w:val="Fuentedeprrafopredeter"/>
    <w:link w:val="Subttulo"/>
    <w:uiPriority w:val="11"/>
    <w:rsid w:val="00A70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01FF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A701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01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01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01FF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A701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01F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05C93"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2024B"/>
  </w:style>
  <w:style w:type="paragraph" w:styleId="Piedepgina">
    <w:name w:val="footer"/>
    <w:basedOn w:val="Normal"/>
    <w:link w:val="PiedepginaCar"/>
    <w:uiPriority w:val="99"/>
    <w:unhideWhenUsed/>
    <w:rsid w:val="00C2024B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2024B"/>
  </w:style>
  <w:style w:type="paragraph" w:styleId="Revisin">
    <w:name w:val="Revision"/>
    <w:hidden/>
    <w:uiPriority w:val="99"/>
    <w:semiHidden/>
    <w:rsid w:val="00185D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XSUJHA6STUM5-745083312-78536</_dlc_DocId>
    <_dlc_DocIdUrl xmlns="9e47f78e-7e38-4c40-acd5-1ca88ea40e0a">
      <Url>https://graval.sharepoint.com/sites/holding/w/_layouts/15/DocIdRedir.aspx?ID=XSUJHA6STUM5-745083312-78536</Url>
      <Description>XSUJHA6STUM5-745083312-78536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32ED73C-BB41-40B7-BB8B-A7B527BD8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06D55F-EDC1-48D2-B515-0E3EB2A0264D}">
  <ds:schemaRefs>
    <ds:schemaRef ds:uri="http://schemas.microsoft.com/office/2006/metadata/properties"/>
    <ds:schemaRef ds:uri="http://schemas.microsoft.com/office/infopath/2007/PartnerControls"/>
    <ds:schemaRef ds:uri="84070fbb-c7e6-49ed-94c7-1ea332997be6"/>
    <ds:schemaRef ds:uri="c3258bdc-acbf-4395-8df8-2c372ae92e62"/>
    <ds:schemaRef ds:uri="9e47f78e-7e38-4c40-acd5-1ca88ea40e0a"/>
  </ds:schemaRefs>
</ds:datastoreItem>
</file>

<file path=customXml/itemProps3.xml><?xml version="1.0" encoding="utf-8"?>
<ds:datastoreItem xmlns:ds="http://schemas.openxmlformats.org/officeDocument/2006/customXml" ds:itemID="{402B95CD-2DB5-4B5E-9F6D-FB4788572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7f78e-7e38-4c40-acd5-1ca88ea40e0a"/>
    <ds:schemaRef ds:uri="84070fbb-c7e6-49ed-94c7-1ea332997be6"/>
    <ds:schemaRef ds:uri="c3258bdc-acbf-4395-8df8-2c372ae92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4BC8BE-3A57-405E-B392-B53E591C068D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Libreta Personal 9</dc:creator>
  <cp:keywords/>
  <dc:description/>
  <cp:lastModifiedBy>Catalina Gómez Cortés</cp:lastModifiedBy>
  <cp:revision>43</cp:revision>
  <cp:lastPrinted>2026-02-26T02:25:00Z</cp:lastPrinted>
  <dcterms:created xsi:type="dcterms:W3CDTF">2026-05-20T19:40:00Z</dcterms:created>
  <dcterms:modified xsi:type="dcterms:W3CDTF">2026-05-22T14:01:03Z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30d70792-1256-45a8-a8ce-02e128f1cc8e</vt:lpwstr>
  </property>
  <property fmtid="{D5CDD505-2E9C-101B-9397-08002B2CF9AE}" pid="4" name="MediaServiceImageTags">
    <vt:lpwstr/>
  </property>
</Properties>
</file>